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A4" w:rsidRPr="00C52DED" w:rsidRDefault="00E75EA8" w:rsidP="00E75EA8">
      <w:pPr>
        <w:jc w:val="center"/>
        <w:rPr>
          <w:b/>
          <w:color w:val="4472C4" w:themeColor="accent1"/>
          <w:sz w:val="72"/>
        </w:rPr>
      </w:pPr>
      <w:r w:rsidRPr="00C52DED">
        <w:rPr>
          <w:b/>
          <w:color w:val="4472C4" w:themeColor="accent1"/>
          <w:sz w:val="72"/>
        </w:rPr>
        <w:t>COMMUNITY SHARE OFFER</w:t>
      </w:r>
    </w:p>
    <w:p w:rsidR="00E75EA8" w:rsidRPr="00E75EA8" w:rsidRDefault="00E75EA8" w:rsidP="009B1871">
      <w:pPr>
        <w:spacing w:after="120" w:line="240" w:lineRule="auto"/>
        <w:jc w:val="center"/>
        <w:rPr>
          <w:b/>
          <w:sz w:val="40"/>
        </w:rPr>
      </w:pPr>
      <w:r w:rsidRPr="00E75EA8">
        <w:rPr>
          <w:b/>
          <w:sz w:val="40"/>
        </w:rPr>
        <w:t xml:space="preserve">TO SUPPORT THE RESTORATION AND </w:t>
      </w:r>
      <w:r w:rsidRPr="00E75EA8">
        <w:rPr>
          <w:b/>
          <w:sz w:val="40"/>
        </w:rPr>
        <w:br/>
        <w:t>RE-OPENING OF THE</w:t>
      </w:r>
    </w:p>
    <w:p w:rsidR="00E75EA8" w:rsidRDefault="00E75EA8" w:rsidP="009B1871">
      <w:pPr>
        <w:jc w:val="center"/>
        <w:rPr>
          <w:sz w:val="40"/>
        </w:rPr>
      </w:pPr>
      <w:r w:rsidRPr="00C52DED">
        <w:rPr>
          <w:b/>
          <w:color w:val="4472C4" w:themeColor="accent1"/>
          <w:sz w:val="64"/>
          <w:szCs w:val="64"/>
        </w:rPr>
        <w:t>ROYAL OAK PUB</w:t>
      </w:r>
      <w:r w:rsidR="009B1871" w:rsidRPr="00C52DED">
        <w:rPr>
          <w:b/>
          <w:color w:val="4472C4" w:themeColor="accent1"/>
          <w:sz w:val="64"/>
          <w:szCs w:val="64"/>
        </w:rPr>
        <w:t>, COLLINGHAM</w:t>
      </w:r>
      <w:r w:rsidR="009B1871" w:rsidRPr="00C52DED">
        <w:rPr>
          <w:b/>
          <w:color w:val="4472C4" w:themeColor="accent1"/>
          <w:sz w:val="64"/>
          <w:szCs w:val="64"/>
        </w:rPr>
        <w:br/>
      </w:r>
      <w:r w:rsidRPr="00E75EA8">
        <w:rPr>
          <w:sz w:val="40"/>
        </w:rPr>
        <w:t xml:space="preserve">For the Benefit of Collingham </w:t>
      </w:r>
      <w:r w:rsidR="009B1871">
        <w:rPr>
          <w:sz w:val="40"/>
        </w:rPr>
        <w:br/>
      </w:r>
      <w:r w:rsidRPr="00E75EA8">
        <w:rPr>
          <w:sz w:val="40"/>
        </w:rPr>
        <w:t>&amp; Surrounding Communities</w:t>
      </w:r>
    </w:p>
    <w:p w:rsidR="00E75EA8" w:rsidRPr="00E75EA8" w:rsidRDefault="00E75EA8" w:rsidP="00E75EA8">
      <w:pPr>
        <w:jc w:val="center"/>
        <w:rPr>
          <w:sz w:val="40"/>
        </w:rPr>
      </w:pPr>
      <w:r w:rsidRPr="008A5262">
        <w:rPr>
          <w:noProof/>
          <w:lang w:val="en-US"/>
        </w:rPr>
        <w:drawing>
          <wp:inline distT="0" distB="0" distL="0" distR="0" wp14:anchorId="263CA67C" wp14:editId="7FCBAE45">
            <wp:extent cx="4741817" cy="3161738"/>
            <wp:effectExtent l="0" t="0" r="1905" b="635"/>
            <wp:docPr id="30" name="Picture 30" descr="Untitled:Users:Admin: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titled:Users:Admin:Desktop:Unknown-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355" cy="3373465"/>
                    </a:xfrm>
                    <a:prstGeom prst="rect">
                      <a:avLst/>
                    </a:prstGeom>
                    <a:noFill/>
                    <a:ln>
                      <a:noFill/>
                    </a:ln>
                  </pic:spPr>
                </pic:pic>
              </a:graphicData>
            </a:graphic>
          </wp:inline>
        </w:drawing>
      </w:r>
    </w:p>
    <w:p w:rsidR="00E75EA8" w:rsidRDefault="009B1871">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369570</wp:posOffset>
                </wp:positionH>
                <wp:positionV relativeFrom="paragraph">
                  <wp:posOffset>105410</wp:posOffset>
                </wp:positionV>
                <wp:extent cx="5048885" cy="1176655"/>
                <wp:effectExtent l="19050" t="19050" r="1841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1176655"/>
                        </a:xfrm>
                        <a:prstGeom prst="rect">
                          <a:avLst/>
                        </a:prstGeom>
                        <a:solidFill>
                          <a:srgbClr val="FFFFFF"/>
                        </a:solidFill>
                        <a:ln w="28575">
                          <a:solidFill>
                            <a:srgbClr val="000000"/>
                          </a:solidFill>
                          <a:miter lim="800000"/>
                          <a:headEnd/>
                          <a:tailEnd/>
                        </a:ln>
                      </wps:spPr>
                      <wps:txbx>
                        <w:txbxContent>
                          <w:p w:rsidR="00806450" w:rsidRPr="009B1871" w:rsidRDefault="00806450" w:rsidP="00A962E0">
                            <w:pPr>
                              <w:spacing w:after="0" w:line="240" w:lineRule="auto"/>
                              <w:jc w:val="center"/>
                              <w:rPr>
                                <w:b/>
                                <w:sz w:val="40"/>
                              </w:rPr>
                            </w:pPr>
                            <w:r w:rsidRPr="009B1871">
                              <w:rPr>
                                <w:b/>
                                <w:sz w:val="40"/>
                              </w:rPr>
                              <w:t>Minimum Share Target: £210,000</w:t>
                            </w:r>
                          </w:p>
                          <w:p w:rsidR="00806450" w:rsidRPr="009B1871" w:rsidRDefault="00806450" w:rsidP="00A962E0">
                            <w:pPr>
                              <w:spacing w:line="240" w:lineRule="auto"/>
                              <w:jc w:val="center"/>
                              <w:rPr>
                                <w:b/>
                                <w:sz w:val="40"/>
                              </w:rPr>
                            </w:pPr>
                            <w:r w:rsidRPr="009B1871">
                              <w:rPr>
                                <w:b/>
                                <w:sz w:val="40"/>
                              </w:rPr>
                              <w:t>Maximum Funding Target: £</w:t>
                            </w:r>
                            <w:r>
                              <w:rPr>
                                <w:b/>
                                <w:sz w:val="40"/>
                              </w:rPr>
                              <w:t>325</w:t>
                            </w:r>
                            <w:r w:rsidRPr="009B1871">
                              <w:rPr>
                                <w:b/>
                                <w:sz w:val="40"/>
                              </w:rPr>
                              <w:t>,000</w:t>
                            </w:r>
                          </w:p>
                          <w:p w:rsidR="00806450" w:rsidRPr="009B1871" w:rsidRDefault="00806450" w:rsidP="00A962E0">
                            <w:pPr>
                              <w:spacing w:after="0" w:line="240" w:lineRule="auto"/>
                              <w:jc w:val="center"/>
                              <w:rPr>
                                <w:b/>
                                <w:sz w:val="36"/>
                              </w:rPr>
                            </w:pPr>
                            <w:r w:rsidRPr="009B1871">
                              <w:rPr>
                                <w:rFonts w:ascii="Arial" w:hAnsi="Arial" w:cs="Arial"/>
                                <w:b/>
                                <w:sz w:val="32"/>
                                <w:szCs w:val="40"/>
                              </w:rPr>
                              <w:t xml:space="preserve">Closing Date: </w:t>
                            </w:r>
                            <w:r>
                              <w:rPr>
                                <w:rFonts w:ascii="Arial" w:hAnsi="Arial" w:cs="Arial"/>
                                <w:b/>
                                <w:sz w:val="32"/>
                                <w:szCs w:val="40"/>
                              </w:rPr>
                              <w:t>28</w:t>
                            </w:r>
                            <w:r w:rsidRPr="005F278F">
                              <w:rPr>
                                <w:rFonts w:ascii="Arial" w:hAnsi="Arial" w:cs="Arial"/>
                                <w:b/>
                                <w:sz w:val="32"/>
                                <w:szCs w:val="40"/>
                                <w:vertAlign w:val="superscript"/>
                              </w:rPr>
                              <w:t>th</w:t>
                            </w:r>
                            <w:r>
                              <w:rPr>
                                <w:rFonts w:ascii="Arial" w:hAnsi="Arial" w:cs="Arial"/>
                                <w:b/>
                                <w:sz w:val="32"/>
                                <w:szCs w:val="40"/>
                              </w:rPr>
                              <w:t xml:space="preserve"> February </w:t>
                            </w:r>
                            <w:r w:rsidRPr="009B1871">
                              <w:rPr>
                                <w:rFonts w:ascii="Arial" w:hAnsi="Arial" w:cs="Arial"/>
                                <w:b/>
                                <w:sz w:val="32"/>
                                <w:szCs w:val="4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9.1pt;margin-top:8.3pt;width:397.55pt;height:9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" strokeweight="2.25pt">
                <v:textbox>
                  <w:txbxContent>
                    <w:p w:rsidR="00806450" w:rsidRPr="009B1871" w:rsidRDefault="00806450" w:rsidP="00A962E0">
                      <w:pPr>
                        <w:spacing w:after="0" w:line="240" w:lineRule="auto"/>
                        <w:jc w:val="center"/>
                        <w:rPr>
                          <w:b/>
                          <w:sz w:val="40"/>
                        </w:rPr>
                      </w:pPr>
                      <w:r w:rsidRPr="009B1871">
                        <w:rPr>
                          <w:b/>
                          <w:sz w:val="40"/>
                        </w:rPr>
                        <w:t>Minimum Share Target: £210,000</w:t>
                      </w:r>
                    </w:p>
                    <w:p w:rsidR="00806450" w:rsidRPr="009B1871" w:rsidRDefault="00806450" w:rsidP="00A962E0">
                      <w:pPr>
                        <w:spacing w:line="240" w:lineRule="auto"/>
                        <w:jc w:val="center"/>
                        <w:rPr>
                          <w:b/>
                          <w:sz w:val="40"/>
                        </w:rPr>
                      </w:pPr>
                      <w:r w:rsidRPr="009B1871">
                        <w:rPr>
                          <w:b/>
                          <w:sz w:val="40"/>
                        </w:rPr>
                        <w:t>Maximum Funding Target: £</w:t>
                      </w:r>
                      <w:r>
                        <w:rPr>
                          <w:b/>
                          <w:sz w:val="40"/>
                        </w:rPr>
                        <w:t>325</w:t>
                      </w:r>
                      <w:r w:rsidRPr="009B1871">
                        <w:rPr>
                          <w:b/>
                          <w:sz w:val="40"/>
                        </w:rPr>
                        <w:t>,000</w:t>
                      </w:r>
                    </w:p>
                    <w:p w:rsidR="00806450" w:rsidRPr="009B1871" w:rsidRDefault="00806450" w:rsidP="00A962E0">
                      <w:pPr>
                        <w:spacing w:after="0" w:line="240" w:lineRule="auto"/>
                        <w:jc w:val="center"/>
                        <w:rPr>
                          <w:b/>
                          <w:sz w:val="36"/>
                        </w:rPr>
                      </w:pPr>
                      <w:r w:rsidRPr="009B1871">
                        <w:rPr>
                          <w:rFonts w:ascii="Arial" w:hAnsi="Arial" w:cs="Arial"/>
                          <w:b/>
                          <w:sz w:val="32"/>
                          <w:szCs w:val="40"/>
                        </w:rPr>
                        <w:t xml:space="preserve">Closing Date: </w:t>
                      </w:r>
                      <w:r>
                        <w:rPr>
                          <w:rFonts w:ascii="Arial" w:hAnsi="Arial" w:cs="Arial"/>
                          <w:b/>
                          <w:sz w:val="32"/>
                          <w:szCs w:val="40"/>
                        </w:rPr>
                        <w:t>28</w:t>
                      </w:r>
                      <w:r w:rsidRPr="005F278F">
                        <w:rPr>
                          <w:rFonts w:ascii="Arial" w:hAnsi="Arial" w:cs="Arial"/>
                          <w:b/>
                          <w:sz w:val="32"/>
                          <w:szCs w:val="40"/>
                          <w:vertAlign w:val="superscript"/>
                        </w:rPr>
                        <w:t>th</w:t>
                      </w:r>
                      <w:r>
                        <w:rPr>
                          <w:rFonts w:ascii="Arial" w:hAnsi="Arial" w:cs="Arial"/>
                          <w:b/>
                          <w:sz w:val="32"/>
                          <w:szCs w:val="40"/>
                        </w:rPr>
                        <w:t xml:space="preserve"> February </w:t>
                      </w:r>
                      <w:r w:rsidRPr="009B1871">
                        <w:rPr>
                          <w:rFonts w:ascii="Arial" w:hAnsi="Arial" w:cs="Arial"/>
                          <w:b/>
                          <w:sz w:val="32"/>
                          <w:szCs w:val="40"/>
                        </w:rPr>
                        <w:t>2019</w:t>
                      </w:r>
                    </w:p>
                  </w:txbxContent>
                </v:textbox>
                <w10:wrap type="square"/>
              </v:shape>
            </w:pict>
          </mc:Fallback>
        </mc:AlternateContent>
      </w:r>
    </w:p>
    <w:p w:rsidR="000E5E12" w:rsidRDefault="000E5E12" w:rsidP="009B1871">
      <w:pPr>
        <w:spacing w:after="0"/>
        <w:jc w:val="center"/>
        <w:rPr>
          <w:sz w:val="28"/>
        </w:rPr>
      </w:pPr>
    </w:p>
    <w:p w:rsidR="000E5E12" w:rsidRDefault="000E5E12" w:rsidP="009B1871">
      <w:pPr>
        <w:spacing w:after="0"/>
        <w:jc w:val="center"/>
        <w:rPr>
          <w:sz w:val="28"/>
        </w:rPr>
      </w:pPr>
    </w:p>
    <w:p w:rsidR="000E5E12" w:rsidRDefault="000E5E12" w:rsidP="009B1871">
      <w:pPr>
        <w:spacing w:after="0"/>
        <w:jc w:val="center"/>
        <w:rPr>
          <w:sz w:val="28"/>
        </w:rPr>
      </w:pPr>
    </w:p>
    <w:p w:rsidR="000E5E12" w:rsidRDefault="000E5E12" w:rsidP="009B1871">
      <w:pPr>
        <w:spacing w:after="0"/>
        <w:jc w:val="center"/>
        <w:rPr>
          <w:sz w:val="28"/>
        </w:rPr>
      </w:pPr>
    </w:p>
    <w:p w:rsidR="000E5E12" w:rsidRDefault="000E5E12" w:rsidP="009B1871">
      <w:pPr>
        <w:spacing w:after="0"/>
        <w:jc w:val="center"/>
        <w:rPr>
          <w:sz w:val="28"/>
        </w:rPr>
      </w:pPr>
    </w:p>
    <w:p w:rsidR="009B1871" w:rsidRPr="009B1871" w:rsidRDefault="000E5E12" w:rsidP="009B1871">
      <w:pPr>
        <w:spacing w:after="0"/>
        <w:jc w:val="center"/>
        <w:rPr>
          <w:sz w:val="28"/>
        </w:rPr>
      </w:pPr>
      <w:r>
        <w:rPr>
          <w:sz w:val="28"/>
        </w:rPr>
        <w:t>P</w:t>
      </w:r>
      <w:r w:rsidR="001772DA">
        <w:rPr>
          <w:sz w:val="28"/>
        </w:rPr>
        <w:t xml:space="preserve">repared by </w:t>
      </w:r>
      <w:bookmarkStart w:id="0" w:name="_Hlk526950378"/>
      <w:r w:rsidR="009B1871" w:rsidRPr="009B1871">
        <w:rPr>
          <w:sz w:val="28"/>
        </w:rPr>
        <w:t>Collingham Community Pub Limited</w:t>
      </w:r>
      <w:bookmarkEnd w:id="0"/>
    </w:p>
    <w:p w:rsidR="009B1871" w:rsidRPr="009B1871" w:rsidRDefault="009B1871" w:rsidP="009B1871">
      <w:pPr>
        <w:spacing w:after="0"/>
        <w:jc w:val="center"/>
        <w:rPr>
          <w:sz w:val="28"/>
        </w:rPr>
      </w:pPr>
      <w:r w:rsidRPr="009B1871">
        <w:rPr>
          <w:sz w:val="28"/>
        </w:rPr>
        <w:t>A Community Benefit Society Registered with the FCA.</w:t>
      </w:r>
    </w:p>
    <w:p w:rsidR="007E3055" w:rsidRDefault="009B1871" w:rsidP="009B1871">
      <w:pPr>
        <w:spacing w:after="0"/>
        <w:jc w:val="center"/>
        <w:rPr>
          <w:b/>
          <w:sz w:val="36"/>
        </w:rPr>
        <w:sectPr w:rsidR="007E3055" w:rsidSect="00FD5572">
          <w:headerReference w:type="default" r:id="rId10"/>
          <w:pgSz w:w="11906" w:h="16838"/>
          <w:pgMar w:top="1440" w:right="1440" w:bottom="1440" w:left="1440" w:header="708" w:footer="708" w:gutter="0"/>
          <w:pgNumType w:start="0"/>
          <w:cols w:space="708"/>
          <w:docGrid w:linePitch="360"/>
        </w:sectPr>
      </w:pPr>
      <w:r w:rsidRPr="009B1871">
        <w:rPr>
          <w:sz w:val="28"/>
        </w:rPr>
        <w:t xml:space="preserve">Reg. No RS007810.Reg </w:t>
      </w:r>
      <w:r>
        <w:rPr>
          <w:sz w:val="32"/>
        </w:rPr>
        <w:br/>
      </w:r>
      <w:r w:rsidRPr="00C52DED">
        <w:rPr>
          <w:b/>
          <w:color w:val="4472C4" w:themeColor="accent1"/>
          <w:sz w:val="36"/>
        </w:rPr>
        <w:t>By purchasing shares, you can help secure the future of this village pub as a community asset for future generations</w:t>
      </w:r>
    </w:p>
    <w:p w:rsidR="001772DA" w:rsidRPr="00B16153" w:rsidRDefault="007B4759" w:rsidP="004B04E8">
      <w:pPr>
        <w:pStyle w:val="Heading1"/>
        <w:numPr>
          <w:ilvl w:val="0"/>
          <w:numId w:val="2"/>
        </w:numPr>
        <w:rPr>
          <w:b/>
          <w:color w:val="4472C4" w:themeColor="accent1"/>
          <w:sz w:val="44"/>
        </w:rPr>
      </w:pPr>
      <w:bookmarkStart w:id="1" w:name="_Hlk526952273"/>
      <w:r w:rsidRPr="00B16153">
        <w:rPr>
          <w:b/>
          <w:color w:val="4472C4" w:themeColor="accent1"/>
          <w:sz w:val="44"/>
        </w:rPr>
        <w:lastRenderedPageBreak/>
        <w:t xml:space="preserve">SHARE OFFER </w:t>
      </w:r>
    </w:p>
    <w:p w:rsidR="00C60C8E" w:rsidRPr="00986A76" w:rsidRDefault="007B4759" w:rsidP="00534572">
      <w:pPr>
        <w:spacing w:after="0" w:line="240" w:lineRule="auto"/>
        <w:jc w:val="both"/>
        <w:rPr>
          <w:b/>
          <w:spacing w:val="-14"/>
          <w:sz w:val="26"/>
          <w:szCs w:val="26"/>
        </w:rPr>
      </w:pPr>
      <w:r w:rsidRPr="00986A76">
        <w:rPr>
          <w:b/>
          <w:spacing w:val="-14"/>
          <w:sz w:val="26"/>
          <w:szCs w:val="26"/>
        </w:rPr>
        <w:t xml:space="preserve">You are invited to buy shares </w:t>
      </w:r>
      <w:r w:rsidR="00986A76">
        <w:rPr>
          <w:b/>
          <w:spacing w:val="-14"/>
          <w:sz w:val="26"/>
          <w:szCs w:val="26"/>
        </w:rPr>
        <w:t>to</w:t>
      </w:r>
      <w:r w:rsidRPr="00986A76">
        <w:rPr>
          <w:b/>
          <w:spacing w:val="-14"/>
          <w:sz w:val="26"/>
          <w:szCs w:val="26"/>
        </w:rPr>
        <w:t xml:space="preserve"> become a shareholder of </w:t>
      </w:r>
      <w:r w:rsidR="00C60C8E" w:rsidRPr="00986A76">
        <w:rPr>
          <w:b/>
          <w:spacing w:val="-14"/>
          <w:sz w:val="26"/>
          <w:szCs w:val="26"/>
        </w:rPr>
        <w:t>Collingham Community Pub Limited.</w:t>
      </w:r>
    </w:p>
    <w:p w:rsidR="007B4759" w:rsidRPr="00986A76" w:rsidRDefault="00C60C8E" w:rsidP="00534572">
      <w:pPr>
        <w:spacing w:after="0" w:line="240" w:lineRule="auto"/>
        <w:jc w:val="both"/>
        <w:rPr>
          <w:b/>
          <w:spacing w:val="-14"/>
          <w:sz w:val="26"/>
          <w:szCs w:val="26"/>
        </w:rPr>
      </w:pPr>
      <w:r w:rsidRPr="00986A76">
        <w:rPr>
          <w:b/>
          <w:spacing w:val="-14"/>
          <w:sz w:val="26"/>
          <w:szCs w:val="26"/>
        </w:rPr>
        <w:t>You will be investing in a c</w:t>
      </w:r>
      <w:r w:rsidR="007B4759" w:rsidRPr="00986A76">
        <w:rPr>
          <w:b/>
          <w:spacing w:val="-14"/>
          <w:sz w:val="26"/>
          <w:szCs w:val="26"/>
        </w:rPr>
        <w:t xml:space="preserve">ommunity enterprise which aims to secure the </w:t>
      </w:r>
      <w:r w:rsidRPr="00986A76">
        <w:rPr>
          <w:b/>
          <w:spacing w:val="-14"/>
          <w:sz w:val="26"/>
          <w:szCs w:val="26"/>
        </w:rPr>
        <w:t>long-term</w:t>
      </w:r>
      <w:r w:rsidR="007B4759" w:rsidRPr="00986A76">
        <w:rPr>
          <w:b/>
          <w:spacing w:val="-14"/>
          <w:sz w:val="26"/>
          <w:szCs w:val="26"/>
        </w:rPr>
        <w:t xml:space="preserve"> future of the </w:t>
      </w:r>
      <w:r w:rsidRPr="00986A76">
        <w:rPr>
          <w:b/>
          <w:spacing w:val="-14"/>
          <w:sz w:val="26"/>
          <w:szCs w:val="26"/>
        </w:rPr>
        <w:t xml:space="preserve">Royal Oak, Collingham </w:t>
      </w:r>
      <w:r w:rsidR="007B4759" w:rsidRPr="00986A76">
        <w:rPr>
          <w:b/>
          <w:spacing w:val="-14"/>
          <w:sz w:val="26"/>
          <w:szCs w:val="26"/>
        </w:rPr>
        <w:t>as a pub and, most importantly, as a community hub.</w:t>
      </w:r>
    </w:p>
    <w:bookmarkEnd w:id="1"/>
    <w:p w:rsidR="00C60C8E" w:rsidRDefault="00C60C8E" w:rsidP="00C60C8E">
      <w:pPr>
        <w:spacing w:after="0"/>
        <w:jc w:val="center"/>
        <w:rPr>
          <w:sz w:val="24"/>
        </w:rPr>
      </w:pPr>
    </w:p>
    <w:tbl>
      <w:tblPr>
        <w:tblStyle w:val="TableGrid"/>
        <w:tblW w:w="0" w:type="auto"/>
        <w:jc w:val="center"/>
        <w:tblLook w:val="04A0" w:firstRow="1" w:lastRow="0" w:firstColumn="1" w:lastColumn="0" w:noHBand="0" w:noVBand="1"/>
      </w:tblPr>
      <w:tblGrid>
        <w:gridCol w:w="3964"/>
        <w:gridCol w:w="4508"/>
      </w:tblGrid>
      <w:tr w:rsidR="00C60C8E" w:rsidRPr="00986A76" w:rsidTr="0018791B">
        <w:trPr>
          <w:jc w:val="center"/>
        </w:trPr>
        <w:tc>
          <w:tcPr>
            <w:tcW w:w="3964" w:type="dxa"/>
          </w:tcPr>
          <w:p w:rsidR="00C60C8E" w:rsidRPr="00D823D4" w:rsidRDefault="00C60C8E" w:rsidP="000E5E12">
            <w:pPr>
              <w:spacing w:before="120"/>
              <w:rPr>
                <w:b/>
                <w:color w:val="4472C4" w:themeColor="accent1"/>
                <w:sz w:val="28"/>
                <w:szCs w:val="28"/>
              </w:rPr>
            </w:pPr>
            <w:r w:rsidRPr="00D823D4">
              <w:rPr>
                <w:b/>
                <w:color w:val="4472C4" w:themeColor="accent1"/>
                <w:sz w:val="28"/>
                <w:szCs w:val="28"/>
              </w:rPr>
              <w:t>PRICE PER SHARE</w:t>
            </w:r>
          </w:p>
        </w:tc>
        <w:tc>
          <w:tcPr>
            <w:tcW w:w="4508" w:type="dxa"/>
          </w:tcPr>
          <w:p w:rsidR="00C60C8E" w:rsidRPr="00986A76" w:rsidRDefault="00C60C8E" w:rsidP="000E5E12">
            <w:pPr>
              <w:spacing w:before="120" w:after="120"/>
              <w:rPr>
                <w:sz w:val="28"/>
                <w:szCs w:val="28"/>
              </w:rPr>
            </w:pPr>
            <w:r w:rsidRPr="00986A76">
              <w:rPr>
                <w:sz w:val="28"/>
                <w:szCs w:val="28"/>
              </w:rPr>
              <w:t>£50</w:t>
            </w:r>
          </w:p>
        </w:tc>
      </w:tr>
      <w:tr w:rsidR="00C60C8E" w:rsidRPr="00986A76" w:rsidTr="0018791B">
        <w:trPr>
          <w:jc w:val="center"/>
        </w:trPr>
        <w:tc>
          <w:tcPr>
            <w:tcW w:w="3964" w:type="dxa"/>
          </w:tcPr>
          <w:p w:rsidR="00C60C8E" w:rsidRPr="00D823D4" w:rsidRDefault="00C60C8E" w:rsidP="000E5E12">
            <w:pPr>
              <w:spacing w:before="120"/>
              <w:rPr>
                <w:b/>
                <w:color w:val="4472C4" w:themeColor="accent1"/>
                <w:sz w:val="28"/>
                <w:szCs w:val="28"/>
              </w:rPr>
            </w:pPr>
            <w:r w:rsidRPr="00D823D4">
              <w:rPr>
                <w:b/>
                <w:color w:val="4472C4" w:themeColor="accent1"/>
                <w:sz w:val="28"/>
                <w:szCs w:val="28"/>
              </w:rPr>
              <w:t>INVESTMENT LIMITS</w:t>
            </w:r>
          </w:p>
        </w:tc>
        <w:tc>
          <w:tcPr>
            <w:tcW w:w="4508" w:type="dxa"/>
          </w:tcPr>
          <w:p w:rsidR="00C60C8E" w:rsidRPr="00986A76" w:rsidRDefault="00C60C8E" w:rsidP="000E5E12">
            <w:pPr>
              <w:spacing w:before="120"/>
              <w:rPr>
                <w:sz w:val="28"/>
                <w:szCs w:val="28"/>
              </w:rPr>
            </w:pPr>
            <w:r w:rsidRPr="00986A76">
              <w:rPr>
                <w:sz w:val="28"/>
                <w:szCs w:val="28"/>
              </w:rPr>
              <w:t>Minimum - £250 (five shares)</w:t>
            </w:r>
          </w:p>
          <w:p w:rsidR="00C60C8E" w:rsidRPr="00986A76" w:rsidRDefault="00C60C8E" w:rsidP="000E5E12">
            <w:pPr>
              <w:spacing w:after="120"/>
              <w:rPr>
                <w:sz w:val="28"/>
                <w:szCs w:val="28"/>
              </w:rPr>
            </w:pPr>
            <w:r w:rsidRPr="00986A76">
              <w:rPr>
                <w:sz w:val="28"/>
                <w:szCs w:val="28"/>
              </w:rPr>
              <w:t>Maximum - £20,000 (four hundred shares)</w:t>
            </w:r>
          </w:p>
        </w:tc>
      </w:tr>
      <w:tr w:rsidR="00C60C8E" w:rsidRPr="00986A76" w:rsidTr="0018791B">
        <w:trPr>
          <w:jc w:val="center"/>
        </w:trPr>
        <w:tc>
          <w:tcPr>
            <w:tcW w:w="3964" w:type="dxa"/>
          </w:tcPr>
          <w:p w:rsidR="00C60C8E" w:rsidRPr="00D823D4" w:rsidRDefault="00C60C8E" w:rsidP="000E5E12">
            <w:pPr>
              <w:spacing w:before="120"/>
              <w:rPr>
                <w:b/>
                <w:color w:val="4472C4" w:themeColor="accent1"/>
                <w:sz w:val="28"/>
                <w:szCs w:val="28"/>
              </w:rPr>
            </w:pPr>
            <w:r w:rsidRPr="00D823D4">
              <w:rPr>
                <w:b/>
                <w:color w:val="4472C4" w:themeColor="accent1"/>
                <w:sz w:val="28"/>
                <w:szCs w:val="28"/>
              </w:rPr>
              <w:t>FUNDING TARGET</w:t>
            </w:r>
          </w:p>
        </w:tc>
        <w:tc>
          <w:tcPr>
            <w:tcW w:w="4508" w:type="dxa"/>
          </w:tcPr>
          <w:p w:rsidR="00C60C8E" w:rsidRPr="00986A76" w:rsidRDefault="004C43F1" w:rsidP="000E5E12">
            <w:pPr>
              <w:spacing w:before="120" w:after="120"/>
              <w:rPr>
                <w:sz w:val="28"/>
                <w:szCs w:val="28"/>
              </w:rPr>
            </w:pPr>
            <w:r>
              <w:rPr>
                <w:sz w:val="28"/>
                <w:szCs w:val="28"/>
              </w:rPr>
              <w:t>£380</w:t>
            </w:r>
            <w:r w:rsidR="00C60C8E" w:rsidRPr="00986A76">
              <w:rPr>
                <w:sz w:val="28"/>
                <w:szCs w:val="28"/>
              </w:rPr>
              <w:t>,000</w:t>
            </w:r>
          </w:p>
        </w:tc>
      </w:tr>
      <w:tr w:rsidR="00C60C8E" w:rsidRPr="00986A76" w:rsidTr="0018791B">
        <w:trPr>
          <w:jc w:val="center"/>
        </w:trPr>
        <w:tc>
          <w:tcPr>
            <w:tcW w:w="3964" w:type="dxa"/>
          </w:tcPr>
          <w:p w:rsidR="00C60C8E" w:rsidRPr="00D823D4" w:rsidRDefault="00C60C8E" w:rsidP="000E5E12">
            <w:pPr>
              <w:spacing w:before="120" w:after="120"/>
              <w:rPr>
                <w:b/>
                <w:color w:val="4472C4" w:themeColor="accent1"/>
                <w:sz w:val="28"/>
                <w:szCs w:val="28"/>
              </w:rPr>
            </w:pPr>
            <w:r w:rsidRPr="00D823D4">
              <w:rPr>
                <w:b/>
                <w:color w:val="4472C4" w:themeColor="accent1"/>
                <w:sz w:val="28"/>
                <w:szCs w:val="28"/>
              </w:rPr>
              <w:t>SHARE OFFER TARGET (MINIMUM)</w:t>
            </w:r>
          </w:p>
        </w:tc>
        <w:tc>
          <w:tcPr>
            <w:tcW w:w="4508" w:type="dxa"/>
          </w:tcPr>
          <w:p w:rsidR="00C60C8E" w:rsidRPr="00986A76" w:rsidRDefault="00C60C8E" w:rsidP="000E5E12">
            <w:pPr>
              <w:spacing w:before="120"/>
              <w:rPr>
                <w:sz w:val="28"/>
                <w:szCs w:val="28"/>
              </w:rPr>
            </w:pPr>
            <w:r w:rsidRPr="00986A76">
              <w:rPr>
                <w:sz w:val="28"/>
                <w:szCs w:val="28"/>
              </w:rPr>
              <w:t>£210,000</w:t>
            </w:r>
          </w:p>
        </w:tc>
      </w:tr>
      <w:tr w:rsidR="00C60C8E" w:rsidRPr="00986A76" w:rsidTr="0018791B">
        <w:trPr>
          <w:jc w:val="center"/>
        </w:trPr>
        <w:tc>
          <w:tcPr>
            <w:tcW w:w="3964" w:type="dxa"/>
          </w:tcPr>
          <w:p w:rsidR="00C60C8E" w:rsidRPr="00D823D4" w:rsidRDefault="00C60C8E" w:rsidP="000E5E12">
            <w:pPr>
              <w:spacing w:before="120"/>
              <w:rPr>
                <w:b/>
                <w:color w:val="4472C4" w:themeColor="accent1"/>
                <w:sz w:val="28"/>
                <w:szCs w:val="28"/>
              </w:rPr>
            </w:pPr>
            <w:r w:rsidRPr="00D823D4">
              <w:rPr>
                <w:b/>
                <w:color w:val="4472C4" w:themeColor="accent1"/>
                <w:sz w:val="28"/>
                <w:szCs w:val="28"/>
              </w:rPr>
              <w:t>MEMBERSHIP RIGHTS</w:t>
            </w:r>
          </w:p>
        </w:tc>
        <w:tc>
          <w:tcPr>
            <w:tcW w:w="4508" w:type="dxa"/>
          </w:tcPr>
          <w:p w:rsidR="00C60C8E" w:rsidRPr="00986A76" w:rsidRDefault="00C60C8E" w:rsidP="000E5E12">
            <w:pPr>
              <w:spacing w:before="120" w:after="120"/>
              <w:rPr>
                <w:sz w:val="28"/>
                <w:szCs w:val="28"/>
              </w:rPr>
            </w:pPr>
            <w:r w:rsidRPr="00986A76">
              <w:rPr>
                <w:sz w:val="28"/>
                <w:szCs w:val="28"/>
              </w:rPr>
              <w:t>One member, one vote irrespective of amount invested</w:t>
            </w:r>
          </w:p>
        </w:tc>
      </w:tr>
      <w:tr w:rsidR="00C60C8E" w:rsidRPr="00986A76" w:rsidTr="0018791B">
        <w:trPr>
          <w:jc w:val="center"/>
        </w:trPr>
        <w:tc>
          <w:tcPr>
            <w:tcW w:w="3964" w:type="dxa"/>
          </w:tcPr>
          <w:p w:rsidR="00C60C8E" w:rsidRPr="00D823D4" w:rsidRDefault="00C60C8E" w:rsidP="000E5E12">
            <w:pPr>
              <w:spacing w:before="120"/>
              <w:rPr>
                <w:b/>
                <w:color w:val="4472C4" w:themeColor="accent1"/>
                <w:sz w:val="28"/>
                <w:szCs w:val="28"/>
              </w:rPr>
            </w:pPr>
            <w:r w:rsidRPr="00D823D4">
              <w:rPr>
                <w:b/>
                <w:color w:val="4472C4" w:themeColor="accent1"/>
                <w:sz w:val="28"/>
                <w:szCs w:val="28"/>
              </w:rPr>
              <w:t>MEMBERSHIP ELIGIBILITY</w:t>
            </w:r>
          </w:p>
        </w:tc>
        <w:tc>
          <w:tcPr>
            <w:tcW w:w="4508" w:type="dxa"/>
          </w:tcPr>
          <w:p w:rsidR="00C60C8E" w:rsidRPr="00986A76" w:rsidRDefault="000E5E12" w:rsidP="000E5E12">
            <w:pPr>
              <w:spacing w:before="120" w:after="120"/>
              <w:rPr>
                <w:sz w:val="28"/>
                <w:szCs w:val="28"/>
              </w:rPr>
            </w:pPr>
            <w:r w:rsidRPr="00986A76">
              <w:rPr>
                <w:sz w:val="28"/>
                <w:szCs w:val="28"/>
              </w:rPr>
              <w:t>Individuals over 18 and companies</w:t>
            </w:r>
          </w:p>
        </w:tc>
      </w:tr>
      <w:tr w:rsidR="00C60C8E" w:rsidRPr="00986A76" w:rsidTr="0018791B">
        <w:trPr>
          <w:jc w:val="center"/>
        </w:trPr>
        <w:tc>
          <w:tcPr>
            <w:tcW w:w="3964" w:type="dxa"/>
          </w:tcPr>
          <w:p w:rsidR="00C60C8E" w:rsidRPr="00D823D4" w:rsidRDefault="000E5E12" w:rsidP="000E5E12">
            <w:pPr>
              <w:spacing w:before="120"/>
              <w:rPr>
                <w:b/>
                <w:color w:val="4472C4" w:themeColor="accent1"/>
                <w:sz w:val="28"/>
                <w:szCs w:val="28"/>
              </w:rPr>
            </w:pPr>
            <w:r w:rsidRPr="00D823D4">
              <w:rPr>
                <w:b/>
                <w:color w:val="4472C4" w:themeColor="accent1"/>
                <w:sz w:val="28"/>
                <w:szCs w:val="28"/>
              </w:rPr>
              <w:t>SHARE OFFER DATES</w:t>
            </w:r>
          </w:p>
        </w:tc>
        <w:tc>
          <w:tcPr>
            <w:tcW w:w="4508" w:type="dxa"/>
          </w:tcPr>
          <w:p w:rsidR="00C60C8E" w:rsidRPr="00986A76" w:rsidRDefault="000E5E12" w:rsidP="000E5E12">
            <w:pPr>
              <w:spacing w:before="120"/>
              <w:rPr>
                <w:sz w:val="28"/>
                <w:szCs w:val="28"/>
              </w:rPr>
            </w:pPr>
            <w:r w:rsidRPr="00986A76">
              <w:rPr>
                <w:sz w:val="28"/>
                <w:szCs w:val="28"/>
              </w:rPr>
              <w:t>Offer opens 1</w:t>
            </w:r>
            <w:r w:rsidRPr="00986A76">
              <w:rPr>
                <w:sz w:val="28"/>
                <w:szCs w:val="28"/>
                <w:vertAlign w:val="superscript"/>
              </w:rPr>
              <w:t>st</w:t>
            </w:r>
            <w:r w:rsidRPr="00986A76">
              <w:rPr>
                <w:sz w:val="28"/>
                <w:szCs w:val="28"/>
              </w:rPr>
              <w:t xml:space="preserve"> </w:t>
            </w:r>
            <w:r w:rsidR="00073919">
              <w:rPr>
                <w:sz w:val="28"/>
                <w:szCs w:val="28"/>
              </w:rPr>
              <w:t>December</w:t>
            </w:r>
            <w:r w:rsidRPr="00986A76">
              <w:rPr>
                <w:sz w:val="28"/>
                <w:szCs w:val="28"/>
              </w:rPr>
              <w:t xml:space="preserve"> 2018</w:t>
            </w:r>
          </w:p>
          <w:p w:rsidR="000E5E12" w:rsidRPr="00986A76" w:rsidRDefault="000E5E12" w:rsidP="00073919">
            <w:pPr>
              <w:spacing w:after="120"/>
              <w:rPr>
                <w:sz w:val="28"/>
                <w:szCs w:val="28"/>
              </w:rPr>
            </w:pPr>
            <w:r w:rsidRPr="00986A76">
              <w:rPr>
                <w:sz w:val="28"/>
                <w:szCs w:val="28"/>
              </w:rPr>
              <w:t xml:space="preserve">Offer closes </w:t>
            </w:r>
            <w:r w:rsidR="00073919">
              <w:rPr>
                <w:sz w:val="28"/>
                <w:szCs w:val="28"/>
              </w:rPr>
              <w:t>28</w:t>
            </w:r>
            <w:r w:rsidR="00073919" w:rsidRPr="00073919">
              <w:rPr>
                <w:sz w:val="28"/>
                <w:szCs w:val="28"/>
                <w:vertAlign w:val="superscript"/>
              </w:rPr>
              <w:t>th</w:t>
            </w:r>
            <w:r w:rsidR="00073919">
              <w:rPr>
                <w:sz w:val="28"/>
                <w:szCs w:val="28"/>
              </w:rPr>
              <w:t xml:space="preserve"> February </w:t>
            </w:r>
            <w:r w:rsidRPr="00986A76">
              <w:rPr>
                <w:sz w:val="28"/>
                <w:szCs w:val="28"/>
              </w:rPr>
              <w:t>2019</w:t>
            </w:r>
          </w:p>
        </w:tc>
      </w:tr>
    </w:tbl>
    <w:p w:rsidR="00C60C8E" w:rsidRDefault="00C60C8E" w:rsidP="00C60C8E">
      <w:pPr>
        <w:spacing w:after="0"/>
        <w:jc w:val="center"/>
        <w:rPr>
          <w:sz w:val="24"/>
        </w:rPr>
      </w:pPr>
    </w:p>
    <w:p w:rsidR="0018791B" w:rsidRPr="006C5614" w:rsidRDefault="0018791B" w:rsidP="00842431">
      <w:pPr>
        <w:spacing w:after="0" w:line="240" w:lineRule="auto"/>
        <w:jc w:val="both"/>
      </w:pPr>
      <w:r w:rsidRPr="006C5614">
        <w:t>If you are considering buying shares, it is important that you read this Prospectus along</w:t>
      </w:r>
      <w:r w:rsidR="00986A76" w:rsidRPr="006C5614">
        <w:t xml:space="preserve"> </w:t>
      </w:r>
      <w:r w:rsidRPr="006C5614">
        <w:t>with the related Business Plan and Society Rules and then please fill out the</w:t>
      </w:r>
      <w:r w:rsidR="00986A76" w:rsidRPr="006C5614">
        <w:t xml:space="preserve"> </w:t>
      </w:r>
      <w:r w:rsidRPr="006C5614">
        <w:t xml:space="preserve">application form at the end of this document. The related </w:t>
      </w:r>
      <w:r w:rsidRPr="006C5614">
        <w:rPr>
          <w:b/>
        </w:rPr>
        <w:t>Business Plan, the Society</w:t>
      </w:r>
      <w:r w:rsidR="00986A76" w:rsidRPr="006C5614">
        <w:rPr>
          <w:b/>
        </w:rPr>
        <w:t xml:space="preserve"> </w:t>
      </w:r>
      <w:r w:rsidRPr="006C5614">
        <w:rPr>
          <w:b/>
        </w:rPr>
        <w:t>Rules, and the Community Share Offer</w:t>
      </w:r>
      <w:r w:rsidRPr="006C5614">
        <w:t xml:space="preserve"> can be downloaded from the website</w:t>
      </w:r>
      <w:r w:rsidR="00986A76" w:rsidRPr="006C5614">
        <w:t xml:space="preserve"> </w:t>
      </w:r>
      <w:bookmarkStart w:id="2" w:name="_Hlk526952857"/>
      <w:r w:rsidR="00986A76" w:rsidRPr="006C5614">
        <w:fldChar w:fldCharType="begin"/>
      </w:r>
      <w:r w:rsidR="00986A76" w:rsidRPr="006C5614">
        <w:instrText xml:space="preserve"> HYPERLINK "http://www.royaloakcollingham.co.uk" </w:instrText>
      </w:r>
      <w:r w:rsidR="00986A76" w:rsidRPr="006C5614">
        <w:fldChar w:fldCharType="separate"/>
      </w:r>
      <w:r w:rsidR="00986A76" w:rsidRPr="006C5614">
        <w:rPr>
          <w:rStyle w:val="Hyperlink"/>
        </w:rPr>
        <w:t>www.royaloakcollingham.co.uk</w:t>
      </w:r>
      <w:r w:rsidR="00986A76" w:rsidRPr="006C5614">
        <w:fldChar w:fldCharType="end"/>
      </w:r>
      <w:bookmarkEnd w:id="2"/>
    </w:p>
    <w:p w:rsidR="00986A76" w:rsidRPr="007B5045" w:rsidRDefault="00986A76" w:rsidP="00534572">
      <w:pPr>
        <w:spacing w:after="0"/>
        <w:jc w:val="both"/>
        <w:rPr>
          <w:sz w:val="12"/>
        </w:rPr>
      </w:pPr>
    </w:p>
    <w:p w:rsidR="0018791B" w:rsidRPr="006C5614" w:rsidRDefault="0018791B" w:rsidP="000812ED">
      <w:pPr>
        <w:spacing w:after="0" w:line="240" w:lineRule="auto"/>
        <w:jc w:val="both"/>
      </w:pPr>
      <w:r w:rsidRPr="006C5614">
        <w:t>The rules surrounding a Community Benefit Society are different from an ordinary</w:t>
      </w:r>
      <w:r w:rsidR="00986A76" w:rsidRPr="006C5614">
        <w:t xml:space="preserve"> </w:t>
      </w:r>
      <w:r w:rsidRPr="006C5614">
        <w:t>company and so you should seek professional advice if you are unsure of any aspect.</w:t>
      </w:r>
    </w:p>
    <w:p w:rsidR="00986A76" w:rsidRPr="007B5045" w:rsidRDefault="00986A76" w:rsidP="00534572">
      <w:pPr>
        <w:spacing w:after="0"/>
        <w:jc w:val="both"/>
        <w:rPr>
          <w:sz w:val="12"/>
        </w:rPr>
      </w:pPr>
    </w:p>
    <w:p w:rsidR="0018791B" w:rsidRPr="006C5614" w:rsidRDefault="0018791B" w:rsidP="000812ED">
      <w:pPr>
        <w:spacing w:after="0" w:line="240" w:lineRule="auto"/>
        <w:jc w:val="both"/>
      </w:pPr>
      <w:r w:rsidRPr="006C5614">
        <w:t>You should note that this share offer is not subject to the Financial Services and</w:t>
      </w:r>
      <w:r w:rsidR="00986A76" w:rsidRPr="006C5614">
        <w:t xml:space="preserve"> </w:t>
      </w:r>
      <w:r w:rsidRPr="006C5614">
        <w:t>Markets Act 2000, is not covered by the Financial Services Compensation Scheme</w:t>
      </w:r>
      <w:r w:rsidR="00986A76" w:rsidRPr="006C5614">
        <w:t xml:space="preserve"> </w:t>
      </w:r>
      <w:r w:rsidRPr="006C5614">
        <w:t>and investors will have no recourse to the Financial Ombudsman. Anyone buying</w:t>
      </w:r>
      <w:r w:rsidR="00986A76" w:rsidRPr="006C5614">
        <w:t xml:space="preserve"> </w:t>
      </w:r>
      <w:r w:rsidRPr="006C5614">
        <w:t>community shares could lose some or all of the money they invest, without the</w:t>
      </w:r>
      <w:r w:rsidR="00986A76" w:rsidRPr="006C5614">
        <w:t xml:space="preserve"> </w:t>
      </w:r>
      <w:r w:rsidRPr="006C5614">
        <w:t>protection of the government’s Financial Services Compensation Scheme, and</w:t>
      </w:r>
      <w:r w:rsidR="00986A76" w:rsidRPr="006C5614">
        <w:t xml:space="preserve"> </w:t>
      </w:r>
      <w:r w:rsidRPr="006C5614">
        <w:t>without recourse to the Financial Ombudsmen Service.</w:t>
      </w:r>
    </w:p>
    <w:p w:rsidR="009F4349" w:rsidRPr="009F4349" w:rsidRDefault="009F4349" w:rsidP="00534572">
      <w:pPr>
        <w:spacing w:after="0"/>
        <w:jc w:val="both"/>
        <w:rPr>
          <w:sz w:val="8"/>
        </w:rPr>
      </w:pPr>
    </w:p>
    <w:p w:rsidR="00C60C8E" w:rsidRPr="00D823D4" w:rsidRDefault="009F4349" w:rsidP="009F4349">
      <w:pPr>
        <w:spacing w:after="0" w:line="240" w:lineRule="auto"/>
        <w:jc w:val="both"/>
        <w:rPr>
          <w:b/>
          <w:color w:val="4472C4" w:themeColor="accent1"/>
          <w:spacing w:val="-14"/>
          <w:sz w:val="26"/>
          <w:szCs w:val="26"/>
        </w:rPr>
      </w:pPr>
      <w:r w:rsidRPr="00D823D4">
        <w:rPr>
          <w:b/>
          <w:color w:val="4472C4" w:themeColor="accent1"/>
          <w:spacing w:val="-14"/>
          <w:sz w:val="26"/>
          <w:szCs w:val="26"/>
        </w:rPr>
        <w:t>If you are considering buying shares, it is important that you carefully read the whole of this document. Before deciding to invest, please consider seeking independent financial or legal advice.</w:t>
      </w:r>
    </w:p>
    <w:p w:rsidR="00534572" w:rsidRPr="00B16153" w:rsidRDefault="00534572" w:rsidP="004B04E8">
      <w:pPr>
        <w:pStyle w:val="Heading1"/>
        <w:numPr>
          <w:ilvl w:val="0"/>
          <w:numId w:val="2"/>
        </w:numPr>
        <w:rPr>
          <w:b/>
          <w:color w:val="4472C4" w:themeColor="accent1"/>
          <w:sz w:val="44"/>
        </w:rPr>
      </w:pPr>
      <w:bookmarkStart w:id="3" w:name="_Hlk526953060"/>
      <w:r w:rsidRPr="00B16153">
        <w:rPr>
          <w:b/>
          <w:color w:val="4472C4" w:themeColor="accent1"/>
          <w:sz w:val="44"/>
        </w:rPr>
        <w:lastRenderedPageBreak/>
        <w:t xml:space="preserve">INVESTMENT OPPORTUNITY </w:t>
      </w:r>
    </w:p>
    <w:bookmarkEnd w:id="3"/>
    <w:p w:rsidR="009F4349" w:rsidRPr="00C52DED" w:rsidRDefault="00534572" w:rsidP="00ED7C1C">
      <w:pPr>
        <w:spacing w:before="120" w:after="0"/>
        <w:jc w:val="both"/>
        <w:rPr>
          <w:b/>
          <w:color w:val="4472C4" w:themeColor="accent1"/>
          <w:spacing w:val="-14"/>
          <w:sz w:val="26"/>
          <w:szCs w:val="26"/>
        </w:rPr>
      </w:pPr>
      <w:r w:rsidRPr="00C52DED">
        <w:rPr>
          <w:b/>
          <w:color w:val="4472C4" w:themeColor="accent1"/>
          <w:spacing w:val="-14"/>
          <w:sz w:val="26"/>
          <w:szCs w:val="26"/>
        </w:rPr>
        <w:t>You are invited to invest in Community Shares in Collingham Community Pub Ltd (the Society), registered with the Financial Conduct Authority under the Cooperative and Community Benefits Act 2014, Registration Number 7</w:t>
      </w:r>
      <w:r w:rsidR="009F4349" w:rsidRPr="00C52DED">
        <w:rPr>
          <w:b/>
          <w:color w:val="4472C4" w:themeColor="accent1"/>
          <w:spacing w:val="-14"/>
          <w:sz w:val="26"/>
          <w:szCs w:val="26"/>
        </w:rPr>
        <w:t>810</w:t>
      </w:r>
      <w:r w:rsidRPr="00C52DED">
        <w:rPr>
          <w:b/>
          <w:color w:val="4472C4" w:themeColor="accent1"/>
          <w:spacing w:val="-14"/>
          <w:sz w:val="26"/>
          <w:szCs w:val="26"/>
        </w:rPr>
        <w:t xml:space="preserve">. </w:t>
      </w:r>
    </w:p>
    <w:p w:rsidR="009F4349" w:rsidRPr="007B5045" w:rsidRDefault="009F4349" w:rsidP="00534572">
      <w:pPr>
        <w:spacing w:after="0"/>
        <w:jc w:val="both"/>
        <w:rPr>
          <w:b/>
          <w:spacing w:val="-14"/>
          <w:sz w:val="16"/>
          <w:szCs w:val="26"/>
        </w:rPr>
      </w:pPr>
    </w:p>
    <w:p w:rsidR="00ED7C1C" w:rsidRPr="006C5614" w:rsidRDefault="00534572" w:rsidP="000812ED">
      <w:pPr>
        <w:spacing w:after="0" w:line="240" w:lineRule="auto"/>
        <w:jc w:val="both"/>
      </w:pPr>
      <w:r w:rsidRPr="006C5614">
        <w:t>The Society</w:t>
      </w:r>
      <w:r w:rsidR="00ED7C1C" w:rsidRPr="006C5614">
        <w:t xml:space="preserve"> has been formed with the aim of refurbishing and renovating the Royal Oak, Collingham public house to a traditional village pub with the inclusion of a high-quality restaurant for the benefit of all residents of Collingham and surrounding villages. Being a community pub, it will have a responsibility to be open for use by local interest groups and societies for committee meetings and social functions etc. The profits generated will be used for the benefit of the whole community. </w:t>
      </w:r>
    </w:p>
    <w:p w:rsidR="00ED7C1C" w:rsidRPr="006C5614" w:rsidRDefault="00ED7C1C" w:rsidP="00ED7C1C">
      <w:pPr>
        <w:spacing w:after="0"/>
        <w:jc w:val="both"/>
        <w:rPr>
          <w:sz w:val="10"/>
        </w:rPr>
      </w:pPr>
    </w:p>
    <w:p w:rsidR="00ED7C1C" w:rsidRPr="006C5614" w:rsidRDefault="00ED7C1C" w:rsidP="000812ED">
      <w:pPr>
        <w:spacing w:after="0" w:line="240" w:lineRule="auto"/>
        <w:jc w:val="both"/>
      </w:pPr>
      <w:r w:rsidRPr="006C5614">
        <w:t>As a</w:t>
      </w:r>
      <w:r w:rsidR="00534572" w:rsidRPr="006C5614">
        <w:t xml:space="preserve"> community pub, the </w:t>
      </w:r>
      <w:r w:rsidRPr="006C5614">
        <w:t>Royal Oak</w:t>
      </w:r>
      <w:r w:rsidR="00534572" w:rsidRPr="006C5614">
        <w:t xml:space="preserve"> will remain safe from redevelopment or sale for as long as the community wants that to be the case. </w:t>
      </w:r>
    </w:p>
    <w:p w:rsidR="00ED7C1C" w:rsidRPr="006C5614" w:rsidRDefault="00ED7C1C" w:rsidP="00ED7C1C">
      <w:pPr>
        <w:spacing w:after="0"/>
        <w:jc w:val="both"/>
        <w:rPr>
          <w:sz w:val="10"/>
        </w:rPr>
      </w:pPr>
    </w:p>
    <w:p w:rsidR="00ED7C1C" w:rsidRPr="006C5614" w:rsidRDefault="00534572" w:rsidP="000812ED">
      <w:pPr>
        <w:spacing w:after="0" w:line="240" w:lineRule="auto"/>
        <w:jc w:val="both"/>
      </w:pPr>
      <w:r w:rsidRPr="006C5614">
        <w:t xml:space="preserve">The Model Rules of the Society for community ownership are those of the Plunkett Foundation and are published on our website </w:t>
      </w:r>
      <w:bookmarkStart w:id="4" w:name="_Hlk526955795"/>
      <w:r w:rsidR="00717391" w:rsidRPr="006C5614">
        <w:fldChar w:fldCharType="begin"/>
      </w:r>
      <w:r w:rsidR="00717391" w:rsidRPr="006C5614">
        <w:instrText xml:space="preserve"> HYPERLINK "http://www.royaloakcollingham.co.uk" </w:instrText>
      </w:r>
      <w:r w:rsidR="00717391" w:rsidRPr="006C5614">
        <w:fldChar w:fldCharType="separate"/>
      </w:r>
      <w:r w:rsidR="00717391" w:rsidRPr="006C5614">
        <w:rPr>
          <w:rStyle w:val="Hyperlink"/>
        </w:rPr>
        <w:t>www.royaloakcollingham.co.uk</w:t>
      </w:r>
      <w:r w:rsidR="00717391" w:rsidRPr="006C5614">
        <w:fldChar w:fldCharType="end"/>
      </w:r>
      <w:bookmarkEnd w:id="4"/>
      <w:proofErr w:type="gramStart"/>
      <w:r w:rsidR="00717391" w:rsidRPr="006C5614">
        <w:t xml:space="preserve">  </w:t>
      </w:r>
      <w:r w:rsidRPr="006C5614">
        <w:t>The</w:t>
      </w:r>
      <w:proofErr w:type="gramEnd"/>
      <w:r w:rsidRPr="006C5614">
        <w:t xml:space="preserve"> Society Rules are such that all financial surplus must be invested in the business (</w:t>
      </w:r>
      <w:r w:rsidR="00717391" w:rsidRPr="006C5614">
        <w:t>and can include</w:t>
      </w:r>
      <w:r w:rsidRPr="006C5614">
        <w:t xml:space="preserve"> paying modest interest on shares to members) or redistributed to other community organisations. </w:t>
      </w:r>
    </w:p>
    <w:p w:rsidR="00ED7C1C" w:rsidRPr="006C5614" w:rsidRDefault="00ED7C1C" w:rsidP="00ED7C1C">
      <w:pPr>
        <w:spacing w:after="0"/>
        <w:jc w:val="both"/>
        <w:rPr>
          <w:sz w:val="10"/>
        </w:rPr>
      </w:pPr>
    </w:p>
    <w:p w:rsidR="00C60C8E" w:rsidRPr="006C5614" w:rsidRDefault="00534572" w:rsidP="000812ED">
      <w:pPr>
        <w:spacing w:after="0" w:line="240" w:lineRule="auto"/>
        <w:jc w:val="both"/>
      </w:pPr>
      <w:r w:rsidRPr="006C5614">
        <w:t xml:space="preserve">We aim to attract investment from the residents of </w:t>
      </w:r>
      <w:r w:rsidR="00BC54FD" w:rsidRPr="006C5614">
        <w:t>Collingham and the surrounding area</w:t>
      </w:r>
      <w:r w:rsidRPr="006C5614">
        <w:t xml:space="preserve"> but also, more widely, from anyone with an interest in securing the future of the </w:t>
      </w:r>
      <w:r w:rsidR="00BC54FD" w:rsidRPr="006C5614">
        <w:t>Royal Oak.</w:t>
      </w:r>
    </w:p>
    <w:p w:rsidR="004B04E8" w:rsidRPr="00B16153" w:rsidRDefault="004B04E8" w:rsidP="004B04E8">
      <w:pPr>
        <w:pStyle w:val="Heading1"/>
        <w:numPr>
          <w:ilvl w:val="0"/>
          <w:numId w:val="2"/>
        </w:numPr>
        <w:rPr>
          <w:b/>
          <w:color w:val="4472C4" w:themeColor="accent1"/>
          <w:sz w:val="44"/>
        </w:rPr>
      </w:pPr>
      <w:r w:rsidRPr="00B16153">
        <w:rPr>
          <w:b/>
          <w:color w:val="4472C4" w:themeColor="accent1"/>
          <w:sz w:val="44"/>
        </w:rPr>
        <w:t>OVERVIEW</w:t>
      </w:r>
    </w:p>
    <w:p w:rsidR="004B04E8" w:rsidRDefault="004B04E8" w:rsidP="004B04E8">
      <w:pPr>
        <w:spacing w:after="0"/>
        <w:jc w:val="both"/>
        <w:rPr>
          <w:b/>
          <w:color w:val="FF0000"/>
        </w:rPr>
      </w:pPr>
      <w:r w:rsidRPr="0018791B">
        <w:rPr>
          <w:b/>
          <w:color w:val="FF0000"/>
        </w:rPr>
        <w:t xml:space="preserve"> </w:t>
      </w:r>
    </w:p>
    <w:p w:rsidR="007E1F87" w:rsidRPr="006C5614" w:rsidRDefault="007E1F87" w:rsidP="000812ED">
      <w:pPr>
        <w:spacing w:after="0" w:line="240" w:lineRule="auto"/>
        <w:jc w:val="both"/>
      </w:pPr>
      <w:r w:rsidRPr="00466ED3">
        <w:rPr>
          <w:b/>
          <w:color w:val="4472C4" w:themeColor="accent1"/>
          <w:sz w:val="24"/>
        </w:rPr>
        <w:t>The Royal Oak public house has been an important part of Collingham area life and the character of the village, since at least 1803, and since the 19th century has been an important meeting place.</w:t>
      </w:r>
      <w:r w:rsidRPr="00466ED3">
        <w:rPr>
          <w:color w:val="4472C4" w:themeColor="accent1"/>
          <w:sz w:val="24"/>
        </w:rPr>
        <w:t xml:space="preserve">  </w:t>
      </w:r>
      <w:r w:rsidRPr="006C5614">
        <w:t>The Royal Oak is a large 2-story building</w:t>
      </w:r>
      <w:r w:rsidR="00DB6EB4" w:rsidRPr="006C5614">
        <w:t>,</w:t>
      </w:r>
      <w:r w:rsidRPr="006C5614">
        <w:t xml:space="preserve"> </w:t>
      </w:r>
      <w:r w:rsidR="00DB6EB4" w:rsidRPr="006C5614">
        <w:t>standing in a prominent position on High Street.  S</w:t>
      </w:r>
      <w:r w:rsidRPr="006C5614">
        <w:t>everal single-story extensions have been added at various times during its long history. The ground floor consists of a traditionally presented bar and a separate lounge and a smaller room used as a dining room. The upper floor has a large meeting room that has been divided into two smaller rooms and there are two garages that have in the past served as a skittle alley.  The pub has had many different owners, eventually finishing in the hands of Ei PLC.  who closed it over two years ago after the last tenant was declared bankrupt. Unable to find a new tenant, they offered it for sale as a public house, and the property was then purchased by Lincoln Markets and Corn Exchange Ltd the property arm of Lincolnshire Cooperative Society Ltd.</w:t>
      </w:r>
    </w:p>
    <w:p w:rsidR="00DB6EB4" w:rsidRPr="007B5045" w:rsidRDefault="00DB6EB4" w:rsidP="004B04E8">
      <w:pPr>
        <w:spacing w:after="0"/>
        <w:jc w:val="both"/>
        <w:rPr>
          <w:sz w:val="12"/>
        </w:rPr>
      </w:pPr>
    </w:p>
    <w:p w:rsidR="001A63B7" w:rsidRPr="006C5614" w:rsidRDefault="004B04E8" w:rsidP="000812ED">
      <w:pPr>
        <w:spacing w:after="0" w:line="240" w:lineRule="auto"/>
        <w:jc w:val="both"/>
      </w:pPr>
      <w:r w:rsidRPr="006C5614">
        <w:t xml:space="preserve">We </w:t>
      </w:r>
      <w:r w:rsidR="00DB6EB4" w:rsidRPr="006C5614">
        <w:t>are offering</w:t>
      </w:r>
      <w:r w:rsidRPr="006C5614">
        <w:t xml:space="preserve"> a unique opportunity to invest in this worthwhile community enterprise and provide a service to Society members (the shareholders), other pub users and future generations. </w:t>
      </w:r>
    </w:p>
    <w:p w:rsidR="001A63B7" w:rsidRPr="007B5045" w:rsidRDefault="001A63B7" w:rsidP="00DB6EB4">
      <w:pPr>
        <w:spacing w:after="0"/>
        <w:jc w:val="both"/>
        <w:rPr>
          <w:sz w:val="12"/>
        </w:rPr>
      </w:pPr>
    </w:p>
    <w:p w:rsidR="00DB6EB4" w:rsidRPr="006C5614" w:rsidRDefault="004B04E8" w:rsidP="000812ED">
      <w:pPr>
        <w:spacing w:after="0" w:line="240" w:lineRule="auto"/>
        <w:jc w:val="both"/>
      </w:pPr>
      <w:r w:rsidRPr="006C5614">
        <w:t xml:space="preserve">The current owners of the </w:t>
      </w:r>
      <w:r w:rsidR="00DB6EB4" w:rsidRPr="006C5614">
        <w:t>Royal Oak</w:t>
      </w:r>
      <w:r w:rsidRPr="006C5614">
        <w:t xml:space="preserve"> have agreed to </w:t>
      </w:r>
      <w:r w:rsidR="00DB6EB4" w:rsidRPr="006C5614">
        <w:t>lease the pub</w:t>
      </w:r>
      <w:r w:rsidRPr="006C5614">
        <w:t xml:space="preserve"> </w:t>
      </w:r>
      <w:r w:rsidR="001A63B7" w:rsidRPr="006C5614">
        <w:t xml:space="preserve">subject to contract </w:t>
      </w:r>
      <w:r w:rsidRPr="006C5614">
        <w:t>to t</w:t>
      </w:r>
      <w:r w:rsidR="00DB6EB4" w:rsidRPr="006C5614">
        <w:t>he Society</w:t>
      </w:r>
      <w:r w:rsidR="001A63B7" w:rsidRPr="006C5614">
        <w:t xml:space="preserve"> with the option to purchase after 5 years, and w</w:t>
      </w:r>
      <w:r w:rsidRPr="006C5614">
        <w:t>e are aiming to raise a maximum of £</w:t>
      </w:r>
      <w:r w:rsidR="00DB6EB4" w:rsidRPr="006C5614">
        <w:t>325</w:t>
      </w:r>
      <w:r w:rsidRPr="006C5614">
        <w:t xml:space="preserve">,000 through community investment, </w:t>
      </w:r>
      <w:r w:rsidR="00DB6EB4" w:rsidRPr="006C5614">
        <w:t xml:space="preserve">a loan and </w:t>
      </w:r>
      <w:r w:rsidRPr="006C5614">
        <w:t>grants</w:t>
      </w:r>
      <w:r w:rsidR="00DB6EB4" w:rsidRPr="006C5614">
        <w:t>.</w:t>
      </w:r>
      <w:r w:rsidRPr="006C5614">
        <w:t xml:space="preserve"> </w:t>
      </w:r>
      <w:r w:rsidR="001A63B7" w:rsidRPr="006C5614">
        <w:t>The Royal Oak is in a state of disrepair, and t</w:t>
      </w:r>
      <w:r w:rsidRPr="006C5614">
        <w:t>he Management Committee of the Society believe that this amount will provide sufficient capital to</w:t>
      </w:r>
      <w:r w:rsidR="001A63B7" w:rsidRPr="006C5614">
        <w:t xml:space="preserve"> purchase the lease, refurbish and refit of the pub, and provide a modest amount of working capital to cover initial operating costs. Once re-opened, </w:t>
      </w:r>
      <w:r w:rsidR="00DB6EB4" w:rsidRPr="006C5614">
        <w:t xml:space="preserve">the Royal Oak will </w:t>
      </w:r>
      <w:r w:rsidR="001A63B7" w:rsidRPr="006C5614">
        <w:t xml:space="preserve">be a community asset that will </w:t>
      </w:r>
      <w:r w:rsidR="00DB6EB4" w:rsidRPr="006C5614">
        <w:t xml:space="preserve">benefit the </w:t>
      </w:r>
      <w:r w:rsidR="001A63B7" w:rsidRPr="006C5614">
        <w:t xml:space="preserve">community for future generations and be protected from </w:t>
      </w:r>
      <w:r w:rsidR="00B21C9F" w:rsidRPr="006C5614">
        <w:t xml:space="preserve">further sale and possible </w:t>
      </w:r>
      <w:r w:rsidR="001A63B7" w:rsidRPr="006C5614">
        <w:t>alternative residential development.</w:t>
      </w:r>
    </w:p>
    <w:p w:rsidR="001A63B7" w:rsidRPr="007B5045" w:rsidRDefault="001A63B7" w:rsidP="00DB6EB4">
      <w:pPr>
        <w:spacing w:after="0"/>
        <w:jc w:val="both"/>
        <w:rPr>
          <w:sz w:val="12"/>
        </w:rPr>
      </w:pPr>
    </w:p>
    <w:p w:rsidR="00DB6EB4" w:rsidRPr="006C5614" w:rsidRDefault="00DB6EB4" w:rsidP="000812ED">
      <w:pPr>
        <w:spacing w:after="0" w:line="240" w:lineRule="auto"/>
        <w:jc w:val="both"/>
      </w:pPr>
      <w:r w:rsidRPr="00BC54FD">
        <w:rPr>
          <w:b/>
          <w:color w:val="4472C4" w:themeColor="accent1"/>
          <w:sz w:val="24"/>
        </w:rPr>
        <w:lastRenderedPageBreak/>
        <w:t xml:space="preserve">The </w:t>
      </w:r>
      <w:r w:rsidR="00B21C9F" w:rsidRPr="00BC54FD">
        <w:rPr>
          <w:b/>
          <w:color w:val="4472C4" w:themeColor="accent1"/>
          <w:sz w:val="24"/>
        </w:rPr>
        <w:t>Society</w:t>
      </w:r>
      <w:r w:rsidRPr="00BC54FD">
        <w:rPr>
          <w:b/>
          <w:color w:val="4472C4" w:themeColor="accent1"/>
          <w:sz w:val="24"/>
        </w:rPr>
        <w:t xml:space="preserve"> will work to build on the social cohesion of the community, minimise social isolation and help to bridge gaps between social groups and generations</w:t>
      </w:r>
      <w:r w:rsidRPr="00DB6EB4">
        <w:rPr>
          <w:sz w:val="24"/>
        </w:rPr>
        <w:t xml:space="preserve">. </w:t>
      </w:r>
      <w:r w:rsidR="00B21C9F" w:rsidRPr="006C5614">
        <w:t>The Royal Oak</w:t>
      </w:r>
      <w:r w:rsidRPr="006C5614">
        <w:t xml:space="preserve"> will be a place where informal networking can take place, ideas </w:t>
      </w:r>
      <w:r w:rsidR="00B21C9F" w:rsidRPr="006C5614">
        <w:t>exchanged,</w:t>
      </w:r>
      <w:r w:rsidRPr="006C5614">
        <w:t xml:space="preserve"> and connections</w:t>
      </w:r>
      <w:r w:rsidR="00B21C9F" w:rsidRPr="006C5614">
        <w:t xml:space="preserve"> and friendships</w:t>
      </w:r>
      <w:r w:rsidRPr="006C5614">
        <w:t xml:space="preserve"> formed. The value of having a vibrant community pub is widely recognised within the housing market, enabling the sale of property and anecdotally adding circa 5% to house prices. </w:t>
      </w:r>
    </w:p>
    <w:p w:rsidR="00B21C9F" w:rsidRPr="007B5045" w:rsidRDefault="00B21C9F" w:rsidP="00DB6EB4">
      <w:pPr>
        <w:spacing w:after="0"/>
        <w:jc w:val="both"/>
        <w:rPr>
          <w:sz w:val="12"/>
        </w:rPr>
      </w:pPr>
    </w:p>
    <w:p w:rsidR="00DB6EB4" w:rsidRPr="006C5614" w:rsidRDefault="00B21C9F" w:rsidP="000812ED">
      <w:pPr>
        <w:spacing w:after="0" w:line="240" w:lineRule="auto"/>
        <w:jc w:val="both"/>
      </w:pPr>
      <w:r w:rsidRPr="006C5614">
        <w:t>We will create</w:t>
      </w:r>
      <w:r w:rsidR="00DB6EB4" w:rsidRPr="006C5614">
        <w:t xml:space="preserve"> a warm welcoming community pub-restaurant</w:t>
      </w:r>
      <w:r w:rsidRPr="006C5614">
        <w:t xml:space="preserve">, which will </w:t>
      </w:r>
      <w:r w:rsidR="00DB6EB4" w:rsidRPr="006C5614">
        <w:t>have a fully refurbished bar</w:t>
      </w:r>
      <w:r w:rsidRPr="006C5614">
        <w:t>, a r</w:t>
      </w:r>
      <w:r w:rsidR="00DB6EB4" w:rsidRPr="006C5614">
        <w:t>estaurant serving quality food, a function room for use by community groups, meetings, parties, etc. A new kitchen and new toilets</w:t>
      </w:r>
      <w:r w:rsidRPr="006C5614">
        <w:t xml:space="preserve"> are also included in the plans and the </w:t>
      </w:r>
      <w:r w:rsidR="00DB6EB4" w:rsidRPr="006C5614">
        <w:t>large garden will be re-planned for both outside dining and to facilitate the temporary installation of a Marquee for large events along with a garden bar. Our aim is to secure a sustainable business for the future, creating a focal point for community activities that are inclusive and availab</w:t>
      </w:r>
      <w:r w:rsidR="00822267" w:rsidRPr="006C5614">
        <w:t>le to all sections of community, supporting the local economy by providing employment and using local suppliers.</w:t>
      </w:r>
    </w:p>
    <w:p w:rsidR="00DB6EB4" w:rsidRPr="007B5045" w:rsidRDefault="00DB6EB4" w:rsidP="00DB6EB4">
      <w:pPr>
        <w:spacing w:after="0"/>
        <w:jc w:val="both"/>
        <w:rPr>
          <w:sz w:val="12"/>
        </w:rPr>
      </w:pPr>
    </w:p>
    <w:p w:rsidR="00DB6EB4" w:rsidRPr="006C5614" w:rsidRDefault="00DB6EB4" w:rsidP="000812ED">
      <w:pPr>
        <w:spacing w:after="0" w:line="240" w:lineRule="auto"/>
        <w:jc w:val="both"/>
      </w:pPr>
      <w:r w:rsidRPr="006C5614">
        <w:t>Further details on the type of services to be considered are set out in our Business Plan</w:t>
      </w:r>
      <w:r w:rsidR="00C52DED" w:rsidRPr="006C5614">
        <w:t xml:space="preserve">, which can be viewed and downloaded from our website </w:t>
      </w:r>
      <w:hyperlink r:id="rId11" w:history="1">
        <w:r w:rsidR="00C52DED" w:rsidRPr="006C5614">
          <w:rPr>
            <w:rStyle w:val="Hyperlink"/>
          </w:rPr>
          <w:t>www.royaloakcollingham.co.uk</w:t>
        </w:r>
      </w:hyperlink>
    </w:p>
    <w:p w:rsidR="00DB6EB4" w:rsidRPr="007B5045" w:rsidRDefault="00DB6EB4" w:rsidP="004B04E8">
      <w:pPr>
        <w:spacing w:after="0"/>
        <w:jc w:val="both"/>
        <w:rPr>
          <w:sz w:val="12"/>
        </w:rPr>
      </w:pPr>
    </w:p>
    <w:p w:rsidR="007A5634" w:rsidRPr="006C5614" w:rsidRDefault="004B04E8" w:rsidP="000812ED">
      <w:pPr>
        <w:spacing w:after="0" w:line="240" w:lineRule="auto"/>
        <w:jc w:val="both"/>
      </w:pPr>
      <w:r w:rsidRPr="006C5614">
        <w:t>W</w:t>
      </w:r>
      <w:r w:rsidR="00B21C9F" w:rsidRPr="006C5614">
        <w:t xml:space="preserve">e want to raise as much as possible through community shares, which </w:t>
      </w:r>
      <w:r w:rsidRPr="006C5614">
        <w:t xml:space="preserve">will minimise the reliance on interest bearing loans and </w:t>
      </w:r>
      <w:r w:rsidR="00B21C9F" w:rsidRPr="006C5614">
        <w:t xml:space="preserve">through this share offer, </w:t>
      </w:r>
      <w:r w:rsidRPr="006C5614">
        <w:t>widen community ownership to the fullest extent possible.</w:t>
      </w:r>
      <w:r w:rsidR="00C52DED" w:rsidRPr="006C5614">
        <w:t xml:space="preserve">   </w:t>
      </w:r>
      <w:r w:rsidRPr="006C5614">
        <w:t>If w</w:t>
      </w:r>
      <w:r w:rsidR="00C52DED" w:rsidRPr="006C5614">
        <w:t xml:space="preserve">e are successful, the Society will employ an experienced manager to operate </w:t>
      </w:r>
      <w:r w:rsidRPr="006C5614">
        <w:t>the pub</w:t>
      </w:r>
      <w:r w:rsidR="00C52DED" w:rsidRPr="006C5614">
        <w:t xml:space="preserve">, </w:t>
      </w:r>
      <w:r w:rsidRPr="006C5614">
        <w:t xml:space="preserve">and who will work with the Society in the implementation of the Business Plan to include </w:t>
      </w:r>
      <w:r w:rsidR="00C52DED" w:rsidRPr="006C5614">
        <w:t>a wide range of</w:t>
      </w:r>
      <w:r w:rsidRPr="006C5614">
        <w:t xml:space="preserve"> community activities. </w:t>
      </w:r>
    </w:p>
    <w:p w:rsidR="007A5634" w:rsidRPr="007B5045" w:rsidRDefault="007A5634" w:rsidP="004B04E8">
      <w:pPr>
        <w:spacing w:after="0"/>
        <w:jc w:val="both"/>
        <w:rPr>
          <w:sz w:val="12"/>
        </w:rPr>
      </w:pPr>
    </w:p>
    <w:p w:rsidR="004B04E8" w:rsidRPr="00466ED3" w:rsidRDefault="004B04E8" w:rsidP="004B04E8">
      <w:pPr>
        <w:spacing w:after="0"/>
        <w:jc w:val="both"/>
        <w:rPr>
          <w:b/>
          <w:color w:val="4472C4" w:themeColor="accent1"/>
          <w:sz w:val="24"/>
        </w:rPr>
      </w:pPr>
      <w:r w:rsidRPr="00466ED3">
        <w:rPr>
          <w:b/>
          <w:color w:val="4472C4" w:themeColor="accent1"/>
          <w:sz w:val="24"/>
        </w:rPr>
        <w:t xml:space="preserve">The pub has been commercially </w:t>
      </w:r>
      <w:r w:rsidR="00C52DED" w:rsidRPr="00466ED3">
        <w:rPr>
          <w:b/>
          <w:color w:val="4472C4" w:themeColor="accent1"/>
          <w:sz w:val="24"/>
        </w:rPr>
        <w:t>valued</w:t>
      </w:r>
      <w:r w:rsidR="003A740E" w:rsidRPr="00466ED3">
        <w:rPr>
          <w:b/>
          <w:color w:val="4472C4" w:themeColor="accent1"/>
          <w:sz w:val="24"/>
        </w:rPr>
        <w:t xml:space="preserve"> and financial forecasts produced by local accountants to confirm that the business is viable and can be sustainable, and a</w:t>
      </w:r>
      <w:r w:rsidRPr="00466ED3">
        <w:rPr>
          <w:b/>
          <w:color w:val="4472C4" w:themeColor="accent1"/>
          <w:sz w:val="24"/>
        </w:rPr>
        <w:t xml:space="preserve"> schedule of essential refurbishments required to reopen the pub has been drawn up</w:t>
      </w:r>
      <w:r w:rsidR="00C83D9C" w:rsidRPr="00466ED3">
        <w:rPr>
          <w:b/>
          <w:color w:val="4472C4" w:themeColor="accent1"/>
          <w:sz w:val="24"/>
        </w:rPr>
        <w:t xml:space="preserve"> and costs estimated</w:t>
      </w:r>
      <w:r w:rsidR="003A740E" w:rsidRPr="00466ED3">
        <w:rPr>
          <w:b/>
          <w:color w:val="4472C4" w:themeColor="accent1"/>
          <w:sz w:val="24"/>
        </w:rPr>
        <w:t>.</w:t>
      </w:r>
    </w:p>
    <w:p w:rsidR="00822267" w:rsidRPr="00B16153" w:rsidRDefault="00F573C8" w:rsidP="00822267">
      <w:pPr>
        <w:pStyle w:val="Heading1"/>
        <w:numPr>
          <w:ilvl w:val="0"/>
          <w:numId w:val="2"/>
        </w:numPr>
        <w:rPr>
          <w:b/>
          <w:color w:val="4472C4" w:themeColor="accent1"/>
          <w:sz w:val="44"/>
        </w:rPr>
      </w:pPr>
      <w:r w:rsidRPr="00B16153">
        <w:rPr>
          <w:b/>
          <w:color w:val="4472C4" w:themeColor="accent1"/>
          <w:sz w:val="44"/>
        </w:rPr>
        <w:t xml:space="preserve">OUR </w:t>
      </w:r>
      <w:r w:rsidR="00466ED3" w:rsidRPr="00B16153">
        <w:rPr>
          <w:b/>
          <w:color w:val="4472C4" w:themeColor="accent1"/>
          <w:sz w:val="44"/>
        </w:rPr>
        <w:t>PROGRESS TO DATE</w:t>
      </w:r>
    </w:p>
    <w:p w:rsidR="00822267" w:rsidRPr="007B5045" w:rsidRDefault="00822267" w:rsidP="00A65B44">
      <w:pPr>
        <w:spacing w:after="0"/>
        <w:jc w:val="both"/>
        <w:rPr>
          <w:sz w:val="12"/>
        </w:rPr>
      </w:pPr>
    </w:p>
    <w:p w:rsidR="00822267" w:rsidRDefault="00822267" w:rsidP="000812ED">
      <w:pPr>
        <w:spacing w:after="0" w:line="240" w:lineRule="auto"/>
        <w:jc w:val="both"/>
        <w:rPr>
          <w:rFonts w:eastAsiaTheme="minorEastAsia"/>
          <w:lang w:val="en-US"/>
        </w:rPr>
      </w:pPr>
      <w:r w:rsidRPr="00822267">
        <w:rPr>
          <w:rFonts w:eastAsiaTheme="minorEastAsia"/>
          <w:lang w:val="en-US"/>
        </w:rPr>
        <w:t xml:space="preserve">The Steering Group </w:t>
      </w:r>
      <w:r w:rsidRPr="000812ED">
        <w:t>has</w:t>
      </w:r>
      <w:r w:rsidRPr="00822267">
        <w:rPr>
          <w:rFonts w:eastAsiaTheme="minorEastAsia"/>
          <w:lang w:val="en-US"/>
        </w:rPr>
        <w:t xml:space="preserve"> received strong support from the Plunkett Foundation throughout the development process, together with help from </w:t>
      </w:r>
      <w:r w:rsidRPr="006C5614">
        <w:rPr>
          <w:rFonts w:eastAsiaTheme="minorEastAsia"/>
          <w:lang w:val="en-US"/>
        </w:rPr>
        <w:t xml:space="preserve">many </w:t>
      </w:r>
      <w:r w:rsidRPr="00822267">
        <w:rPr>
          <w:rFonts w:eastAsiaTheme="minorEastAsia"/>
          <w:lang w:val="en-US"/>
        </w:rPr>
        <w:t>other successful community owned pubs.  This has helped us to take project forward, and to date, the Royal Oak Steering Group have:</w:t>
      </w:r>
    </w:p>
    <w:p w:rsidR="000812ED" w:rsidRPr="000812ED" w:rsidRDefault="000812ED" w:rsidP="000812ED">
      <w:pPr>
        <w:spacing w:after="0" w:line="240" w:lineRule="auto"/>
        <w:jc w:val="both"/>
        <w:rPr>
          <w:rFonts w:eastAsiaTheme="minorEastAsia"/>
          <w:sz w:val="12"/>
          <w:lang w:val="en-US"/>
        </w:rPr>
      </w:pP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Set up the Collingham Community Pub Limited community benefit society.</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Consulted the community via a questionnaire and public meeting.</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Opened a business bank account with a trust facility.</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Commissioned a full set of working drawings from a local architect.</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Negotiated the terms of a 25-year lease from Lincoln Co-operative Society including an option to purchase the property after five years.</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 xml:space="preserve">Applied for full planning consent to Newark &amp; Sherwood District Council. </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 xml:space="preserve">Applied for </w:t>
      </w:r>
      <w:r w:rsidRPr="006C5614">
        <w:rPr>
          <w:rFonts w:eastAsiaTheme="minorEastAsia"/>
          <w:lang w:val="en-US"/>
        </w:rPr>
        <w:t xml:space="preserve">investment tax relief </w:t>
      </w:r>
      <w:r w:rsidRPr="00822267">
        <w:rPr>
          <w:rFonts w:eastAsiaTheme="minorEastAsia"/>
          <w:lang w:val="en-US"/>
        </w:rPr>
        <w:t>advance assurance confirmation from HMRC.</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Applied to the Plunkett Foundation for a loan and grant.</w:t>
      </w:r>
    </w:p>
    <w:p w:rsidR="00822267" w:rsidRPr="00822267" w:rsidRDefault="00A717E7" w:rsidP="00822267">
      <w:pPr>
        <w:numPr>
          <w:ilvl w:val="0"/>
          <w:numId w:val="3"/>
        </w:numPr>
        <w:spacing w:after="0" w:line="240" w:lineRule="auto"/>
        <w:ind w:left="714" w:hanging="357"/>
        <w:rPr>
          <w:rFonts w:eastAsiaTheme="minorEastAsia"/>
          <w:lang w:val="en-US"/>
        </w:rPr>
      </w:pPr>
      <w:r w:rsidRPr="006C5614">
        <w:rPr>
          <w:rFonts w:eastAsiaTheme="minorEastAsia"/>
          <w:lang w:val="en-US"/>
        </w:rPr>
        <w:t>Negotiated</w:t>
      </w:r>
      <w:r w:rsidR="00822267" w:rsidRPr="00822267">
        <w:rPr>
          <w:rFonts w:eastAsiaTheme="minorEastAsia"/>
          <w:lang w:val="en-US"/>
        </w:rPr>
        <w:t xml:space="preserve"> with Nottinghamshire County Council for a possible grant under the </w:t>
      </w:r>
      <w:r w:rsidRPr="006C5614">
        <w:rPr>
          <w:rFonts w:eastAsiaTheme="minorEastAsia"/>
          <w:lang w:val="en-US"/>
        </w:rPr>
        <w:t>LEADER</w:t>
      </w:r>
      <w:r w:rsidR="00822267" w:rsidRPr="00822267">
        <w:rPr>
          <w:rFonts w:eastAsiaTheme="minorEastAsia"/>
          <w:lang w:val="en-US"/>
        </w:rPr>
        <w:t xml:space="preserve"> initiative.</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Obtained positive media coverage in the Newark Advertiser.</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Strengthened our steering committee to include expert advice on training, health and safety and pub management.</w:t>
      </w:r>
    </w:p>
    <w:p w:rsidR="00822267" w:rsidRPr="00822267" w:rsidRDefault="00822267" w:rsidP="00822267">
      <w:pPr>
        <w:numPr>
          <w:ilvl w:val="0"/>
          <w:numId w:val="3"/>
        </w:numPr>
        <w:spacing w:after="0" w:line="240" w:lineRule="auto"/>
        <w:ind w:left="714" w:hanging="357"/>
        <w:rPr>
          <w:rFonts w:eastAsiaTheme="minorEastAsia"/>
          <w:lang w:val="en-US"/>
        </w:rPr>
      </w:pPr>
      <w:r w:rsidRPr="00822267">
        <w:rPr>
          <w:rFonts w:eastAsiaTheme="minorEastAsia"/>
          <w:lang w:val="en-US"/>
        </w:rPr>
        <w:t>Taken a stand at Collingham show to publicise the reopening of the Royal Oak.</w:t>
      </w:r>
    </w:p>
    <w:p w:rsidR="00822267" w:rsidRPr="00822267" w:rsidRDefault="00822267" w:rsidP="00822267">
      <w:pPr>
        <w:numPr>
          <w:ilvl w:val="0"/>
          <w:numId w:val="3"/>
        </w:numPr>
        <w:spacing w:after="0" w:line="240" w:lineRule="auto"/>
        <w:rPr>
          <w:rFonts w:eastAsiaTheme="minorEastAsia"/>
          <w:lang w:val="en-US"/>
        </w:rPr>
      </w:pPr>
      <w:r w:rsidRPr="00822267">
        <w:rPr>
          <w:rFonts w:eastAsiaTheme="minorEastAsia"/>
          <w:lang w:val="en-US"/>
        </w:rPr>
        <w:lastRenderedPageBreak/>
        <w:t>Accepted an offer from Gusto Construction to carry out all works required in the refurbishment of the Royal Oak on an open book at cost basis.</w:t>
      </w:r>
    </w:p>
    <w:p w:rsidR="00C60C8E" w:rsidRPr="007B5045" w:rsidRDefault="00C60C8E" w:rsidP="00C60C8E">
      <w:pPr>
        <w:spacing w:after="0"/>
        <w:jc w:val="center"/>
        <w:rPr>
          <w:sz w:val="12"/>
        </w:rPr>
      </w:pPr>
    </w:p>
    <w:p w:rsidR="00C60C8E" w:rsidRPr="006C5614" w:rsidRDefault="00A717E7" w:rsidP="000812ED">
      <w:pPr>
        <w:spacing w:after="0" w:line="240" w:lineRule="auto"/>
        <w:jc w:val="both"/>
      </w:pPr>
      <w:r w:rsidRPr="006C5614">
        <w:t>Our vision is to create a focal point that will improve the social life and activities in the community.  To address any short falls in the social needs currently being provided to the community, especially to the more vulnerable in all age groups.  The Royal Oak will provide a social activity centre that can be enjoyed by the whole community, and where all kinds of events, social and supportive, can be held that will enrich the fabric and inclusivity of village life.</w:t>
      </w:r>
    </w:p>
    <w:p w:rsidR="00C60C8E" w:rsidRPr="007B5045" w:rsidRDefault="00C60C8E" w:rsidP="006C5614">
      <w:pPr>
        <w:spacing w:after="0"/>
        <w:jc w:val="both"/>
        <w:rPr>
          <w:sz w:val="12"/>
        </w:rPr>
      </w:pPr>
    </w:p>
    <w:p w:rsidR="00F573C8" w:rsidRPr="0028457C" w:rsidRDefault="00BC54FD" w:rsidP="000812ED">
      <w:pPr>
        <w:spacing w:after="0" w:line="240" w:lineRule="auto"/>
        <w:jc w:val="both"/>
      </w:pPr>
      <w:r w:rsidRPr="0028457C">
        <w:t xml:space="preserve">Pledges </w:t>
      </w:r>
      <w:r w:rsidR="00466ED3" w:rsidRPr="0028457C">
        <w:t>for the purchase of shares were invited and we have so far received share-buying pledges amou</w:t>
      </w:r>
      <w:r w:rsidR="00544148" w:rsidRPr="0028457C">
        <w:t>nting to over £17</w:t>
      </w:r>
      <w:r w:rsidR="00466ED3" w:rsidRPr="0028457C">
        <w:t>5,000 from 1</w:t>
      </w:r>
      <w:r w:rsidR="0028457C" w:rsidRPr="0028457C">
        <w:t>70</w:t>
      </w:r>
      <w:r w:rsidR="00466ED3" w:rsidRPr="0028457C">
        <w:t xml:space="preserve"> potential investors.</w:t>
      </w:r>
      <w:r w:rsidR="00F573C8" w:rsidRPr="0028457C">
        <w:t xml:space="preserve">  </w:t>
      </w:r>
      <w:r w:rsidRPr="0028457C">
        <w:t xml:space="preserve">The Society has </w:t>
      </w:r>
      <w:r w:rsidR="00F573C8" w:rsidRPr="0028457C">
        <w:t xml:space="preserve">also </w:t>
      </w:r>
      <w:r w:rsidRPr="0028457C">
        <w:t>been successful in its application to the ‘More than a Pub’ progra</w:t>
      </w:r>
      <w:r w:rsidR="00F573C8" w:rsidRPr="0028457C">
        <w:t>mme and we have been invited to apply for a £25</w:t>
      </w:r>
      <w:r w:rsidRPr="0028457C">
        <w:t>,000 grant with</w:t>
      </w:r>
      <w:r w:rsidR="00F573C8" w:rsidRPr="0028457C">
        <w:t xml:space="preserve"> a £25,000 unsecured loan, and there are strong indications that funds are available, if we act soon. We have also had positive discussions with EU LEADER for a £40,000 grant, as monies need to be committed before the end of </w:t>
      </w:r>
      <w:r w:rsidR="00D02835" w:rsidRPr="0028457C">
        <w:t>March 2019 and we</w:t>
      </w:r>
      <w:r w:rsidR="00F573C8" w:rsidRPr="0028457C">
        <w:t xml:space="preserve"> are applying to Tarmac for a £25,000 local Landfill Communities Fund grant.</w:t>
      </w:r>
    </w:p>
    <w:p w:rsidR="00C60C8E" w:rsidRPr="00B16153" w:rsidRDefault="00A15BEA" w:rsidP="00A15BEA">
      <w:pPr>
        <w:pStyle w:val="Heading1"/>
        <w:numPr>
          <w:ilvl w:val="0"/>
          <w:numId w:val="2"/>
        </w:numPr>
        <w:rPr>
          <w:b/>
          <w:color w:val="4472C4" w:themeColor="accent1"/>
          <w:sz w:val="44"/>
        </w:rPr>
      </w:pPr>
      <w:bookmarkStart w:id="5" w:name="_Hlk527008668"/>
      <w:r w:rsidRPr="00B16153">
        <w:rPr>
          <w:b/>
          <w:color w:val="4472C4" w:themeColor="accent1"/>
          <w:sz w:val="44"/>
        </w:rPr>
        <w:t>OUR BUSINESS MODEL</w:t>
      </w:r>
    </w:p>
    <w:bookmarkEnd w:id="5"/>
    <w:p w:rsidR="00C60C8E" w:rsidRPr="000812ED" w:rsidRDefault="00C60C8E" w:rsidP="00A15BEA">
      <w:pPr>
        <w:spacing w:after="0"/>
        <w:jc w:val="both"/>
        <w:rPr>
          <w:sz w:val="12"/>
        </w:rPr>
      </w:pPr>
    </w:p>
    <w:p w:rsidR="006C5614" w:rsidRDefault="00FF3A4B" w:rsidP="000812ED">
      <w:pPr>
        <w:spacing w:after="0" w:line="240" w:lineRule="auto"/>
        <w:jc w:val="both"/>
        <w:rPr>
          <w:rFonts w:eastAsiaTheme="minorEastAsia"/>
          <w:szCs w:val="24"/>
          <w:lang w:val="en-US"/>
        </w:rPr>
      </w:pPr>
      <w:r w:rsidRPr="006C5614">
        <w:rPr>
          <w:rFonts w:eastAsiaTheme="minorEastAsia"/>
          <w:szCs w:val="24"/>
          <w:lang w:val="en-US"/>
        </w:rPr>
        <w:t xml:space="preserve">A Business Plan </w:t>
      </w:r>
      <w:r w:rsidR="00A15BEA" w:rsidRPr="006C5614">
        <w:rPr>
          <w:rFonts w:eastAsiaTheme="minorEastAsia"/>
          <w:szCs w:val="24"/>
          <w:lang w:val="en-US"/>
        </w:rPr>
        <w:t xml:space="preserve">has been </w:t>
      </w:r>
      <w:r w:rsidR="00A15BEA" w:rsidRPr="000812ED">
        <w:t>produced</w:t>
      </w:r>
      <w:r w:rsidR="00A15BEA" w:rsidRPr="006C5614">
        <w:rPr>
          <w:rFonts w:eastAsiaTheme="minorEastAsia"/>
          <w:szCs w:val="24"/>
          <w:lang w:val="en-US"/>
        </w:rPr>
        <w:t xml:space="preserve"> </w:t>
      </w:r>
      <w:r w:rsidR="00CC344C" w:rsidRPr="006C5614">
        <w:rPr>
          <w:rFonts w:eastAsiaTheme="minorEastAsia"/>
          <w:szCs w:val="24"/>
          <w:lang w:val="en-US"/>
        </w:rPr>
        <w:t xml:space="preserve">with input and advice from experienced and successful pub industry experts, and a local successful brewery and pub operator. </w:t>
      </w:r>
      <w:r w:rsidR="006C5614" w:rsidRPr="006C5614">
        <w:rPr>
          <w:rFonts w:eastAsiaTheme="minorEastAsia"/>
          <w:szCs w:val="24"/>
          <w:lang w:val="en-US"/>
        </w:rPr>
        <w:t>The financial forecasts have been produced by a local accountant and are</w:t>
      </w:r>
      <w:r w:rsidR="00CC344C" w:rsidRPr="006C5614">
        <w:rPr>
          <w:rFonts w:eastAsiaTheme="minorEastAsia"/>
          <w:szCs w:val="24"/>
          <w:lang w:val="en-US"/>
        </w:rPr>
        <w:t xml:space="preserve"> based on industry benchmarks</w:t>
      </w:r>
      <w:r w:rsidR="006C5614" w:rsidRPr="006C5614">
        <w:rPr>
          <w:rFonts w:eastAsiaTheme="minorEastAsia"/>
          <w:szCs w:val="24"/>
          <w:lang w:val="en-US"/>
        </w:rPr>
        <w:t>.</w:t>
      </w:r>
    </w:p>
    <w:p w:rsidR="000812ED" w:rsidRPr="000812ED" w:rsidRDefault="000812ED" w:rsidP="000812ED">
      <w:pPr>
        <w:spacing w:after="0" w:line="240" w:lineRule="auto"/>
        <w:jc w:val="both"/>
        <w:rPr>
          <w:rFonts w:eastAsiaTheme="minorEastAsia"/>
          <w:sz w:val="12"/>
          <w:szCs w:val="24"/>
          <w:lang w:val="en-US"/>
        </w:rPr>
      </w:pPr>
    </w:p>
    <w:p w:rsidR="002D62DF" w:rsidRDefault="00103A96" w:rsidP="000812ED">
      <w:pPr>
        <w:spacing w:after="0" w:line="240" w:lineRule="auto"/>
        <w:jc w:val="both"/>
        <w:rPr>
          <w:rFonts w:eastAsiaTheme="minorEastAsia"/>
          <w:szCs w:val="24"/>
          <w:lang w:val="en-US"/>
        </w:rPr>
      </w:pPr>
      <w:r w:rsidRPr="006C5614">
        <w:rPr>
          <w:rFonts w:eastAsiaTheme="minorEastAsia"/>
          <w:szCs w:val="24"/>
          <w:lang w:val="en-US"/>
        </w:rPr>
        <w:t>In the past, the Royal Oak has been a thriving pub, enjoying a repu</w:t>
      </w:r>
      <w:r w:rsidR="00A50120">
        <w:rPr>
          <w:rFonts w:eastAsiaTheme="minorEastAsia"/>
          <w:szCs w:val="24"/>
          <w:lang w:val="en-US"/>
        </w:rPr>
        <w:t xml:space="preserve">tation for good food and drink, </w:t>
      </w:r>
      <w:r w:rsidR="00A15BEA" w:rsidRPr="006C5614">
        <w:rPr>
          <w:rFonts w:eastAsiaTheme="minorEastAsia"/>
          <w:szCs w:val="24"/>
          <w:lang w:val="en-US"/>
        </w:rPr>
        <w:t xml:space="preserve">which was well supported across the community, hosting a vibrant and diverse range of </w:t>
      </w:r>
      <w:r w:rsidRPr="006C5614">
        <w:rPr>
          <w:rFonts w:eastAsiaTheme="minorEastAsia"/>
          <w:szCs w:val="24"/>
          <w:lang w:val="en-US"/>
        </w:rPr>
        <w:t xml:space="preserve">groups and </w:t>
      </w:r>
      <w:r w:rsidR="00A15BEA" w:rsidRPr="006C5614">
        <w:rPr>
          <w:rFonts w:eastAsiaTheme="minorEastAsia"/>
          <w:szCs w:val="24"/>
          <w:lang w:val="en-US"/>
        </w:rPr>
        <w:t>clubs</w:t>
      </w:r>
      <w:r w:rsidRPr="006C5614">
        <w:rPr>
          <w:rFonts w:eastAsiaTheme="minorEastAsia"/>
          <w:szCs w:val="24"/>
          <w:lang w:val="en-US"/>
        </w:rPr>
        <w:t>.</w:t>
      </w:r>
      <w:r w:rsidR="002D62DF" w:rsidRPr="006C5614">
        <w:rPr>
          <w:rFonts w:eastAsiaTheme="minorEastAsia"/>
          <w:szCs w:val="24"/>
          <w:lang w:val="en-US"/>
        </w:rPr>
        <w:t xml:space="preserve">  </w:t>
      </w:r>
      <w:r w:rsidR="00A15BEA" w:rsidRPr="006C5614">
        <w:rPr>
          <w:rFonts w:eastAsiaTheme="minorEastAsia"/>
          <w:szCs w:val="24"/>
          <w:lang w:val="en-US"/>
        </w:rPr>
        <w:t xml:space="preserve">Our objective is to reinstate the pub as a ‘community hub’ and develop a friendly and inclusive pub environment serving </w:t>
      </w:r>
      <w:r w:rsidR="00A15BEA" w:rsidRPr="000812ED">
        <w:t>good</w:t>
      </w:r>
      <w:r w:rsidR="00A15BEA" w:rsidRPr="006C5614">
        <w:rPr>
          <w:rFonts w:eastAsiaTheme="minorEastAsia"/>
          <w:szCs w:val="24"/>
          <w:lang w:val="en-US"/>
        </w:rPr>
        <w:t xml:space="preserve"> local beer, quality wine, soft drinks and rea</w:t>
      </w:r>
      <w:r w:rsidR="002D62DF" w:rsidRPr="006C5614">
        <w:rPr>
          <w:rFonts w:eastAsiaTheme="minorEastAsia"/>
          <w:szCs w:val="24"/>
          <w:lang w:val="en-US"/>
        </w:rPr>
        <w:t xml:space="preserve">sonably priced freshly prepared, locally sourced </w:t>
      </w:r>
      <w:r w:rsidR="00A15BEA" w:rsidRPr="006C5614">
        <w:rPr>
          <w:rFonts w:eastAsiaTheme="minorEastAsia"/>
          <w:szCs w:val="24"/>
          <w:lang w:val="en-US"/>
        </w:rPr>
        <w:t xml:space="preserve">food. </w:t>
      </w:r>
    </w:p>
    <w:p w:rsidR="000812ED" w:rsidRPr="000812ED" w:rsidRDefault="000812ED" w:rsidP="000812ED">
      <w:pPr>
        <w:spacing w:after="0" w:line="240" w:lineRule="auto"/>
        <w:jc w:val="both"/>
        <w:rPr>
          <w:rFonts w:eastAsiaTheme="minorEastAsia"/>
          <w:sz w:val="12"/>
          <w:szCs w:val="24"/>
          <w:lang w:val="en-US"/>
        </w:rPr>
      </w:pPr>
    </w:p>
    <w:p w:rsidR="001B7ED5" w:rsidRDefault="00A15BEA" w:rsidP="000812ED">
      <w:pPr>
        <w:spacing w:after="0" w:line="240" w:lineRule="auto"/>
        <w:jc w:val="both"/>
        <w:rPr>
          <w:rFonts w:eastAsiaTheme="minorEastAsia"/>
          <w:szCs w:val="24"/>
          <w:lang w:val="en-US"/>
        </w:rPr>
      </w:pPr>
      <w:r w:rsidRPr="006C5614">
        <w:rPr>
          <w:rFonts w:eastAsiaTheme="minorEastAsia"/>
          <w:szCs w:val="24"/>
          <w:lang w:val="en-US"/>
        </w:rPr>
        <w:t xml:space="preserve">It was recognised that we should be realistic about the roles, skills and support the Society could reliably provide, both now and in the future, </w:t>
      </w:r>
      <w:r w:rsidR="006C5614" w:rsidRPr="006C5614">
        <w:rPr>
          <w:rFonts w:eastAsiaTheme="minorEastAsia"/>
          <w:szCs w:val="24"/>
          <w:lang w:val="en-US"/>
        </w:rPr>
        <w:t>to</w:t>
      </w:r>
      <w:r w:rsidRPr="006C5614">
        <w:rPr>
          <w:rFonts w:eastAsiaTheme="minorEastAsia"/>
          <w:szCs w:val="24"/>
          <w:lang w:val="en-US"/>
        </w:rPr>
        <w:t xml:space="preserve"> operate the pub successfully and sustainably. </w:t>
      </w:r>
      <w:r w:rsidR="006C5614" w:rsidRPr="006C5614">
        <w:rPr>
          <w:rFonts w:eastAsiaTheme="minorEastAsia"/>
          <w:szCs w:val="24"/>
          <w:lang w:val="en-US"/>
        </w:rPr>
        <w:t xml:space="preserve"> Therefore, following the purchase of the pub, an experienced manager will be employed to run the business, and suitably incentivised to run a thriving community pub. This will entail a minimal level of operational involvement by the Society Management Committee.</w:t>
      </w:r>
    </w:p>
    <w:p w:rsidR="000812ED" w:rsidRPr="000812ED" w:rsidRDefault="000812ED" w:rsidP="000812ED">
      <w:pPr>
        <w:spacing w:after="0" w:line="240" w:lineRule="auto"/>
        <w:jc w:val="both"/>
        <w:rPr>
          <w:rFonts w:eastAsiaTheme="minorEastAsia"/>
          <w:sz w:val="12"/>
          <w:szCs w:val="24"/>
          <w:lang w:val="en-US"/>
        </w:rPr>
      </w:pPr>
    </w:p>
    <w:p w:rsidR="006C5614" w:rsidRDefault="006C5614" w:rsidP="000812ED">
      <w:pPr>
        <w:spacing w:after="0" w:line="240" w:lineRule="auto"/>
        <w:jc w:val="both"/>
        <w:rPr>
          <w:rFonts w:eastAsiaTheme="minorEastAsia"/>
          <w:szCs w:val="24"/>
          <w:lang w:val="en-US"/>
        </w:rPr>
      </w:pPr>
      <w:r>
        <w:rPr>
          <w:rFonts w:eastAsiaTheme="minorEastAsia"/>
          <w:szCs w:val="24"/>
          <w:lang w:val="en-US"/>
        </w:rPr>
        <w:t xml:space="preserve">The aim is to </w:t>
      </w:r>
      <w:r w:rsidRPr="006C5614">
        <w:rPr>
          <w:rFonts w:eastAsiaTheme="minorEastAsia"/>
          <w:szCs w:val="24"/>
          <w:lang w:val="en-US"/>
        </w:rPr>
        <w:t>create a warm welcoming community pub-restaurant</w:t>
      </w:r>
      <w:r>
        <w:rPr>
          <w:rFonts w:eastAsiaTheme="minorEastAsia"/>
          <w:szCs w:val="24"/>
          <w:lang w:val="en-US"/>
        </w:rPr>
        <w:t>, which will have a fully refurbished bar with space for a snack service, a r</w:t>
      </w:r>
      <w:r w:rsidRPr="006C5614">
        <w:rPr>
          <w:rFonts w:eastAsiaTheme="minorEastAsia"/>
          <w:szCs w:val="24"/>
          <w:lang w:val="en-US"/>
        </w:rPr>
        <w:t xml:space="preserve">estaurant serving quality food, a function room </w:t>
      </w:r>
      <w:r>
        <w:rPr>
          <w:rFonts w:eastAsiaTheme="minorEastAsia"/>
          <w:szCs w:val="24"/>
          <w:lang w:val="en-US"/>
        </w:rPr>
        <w:t xml:space="preserve">for </w:t>
      </w:r>
      <w:r w:rsidRPr="006C5614">
        <w:rPr>
          <w:rFonts w:eastAsiaTheme="minorEastAsia"/>
          <w:szCs w:val="24"/>
          <w:lang w:val="en-US"/>
        </w:rPr>
        <w:t xml:space="preserve">community groups, meetings, </w:t>
      </w:r>
      <w:r w:rsidRPr="000812ED">
        <w:t>parties</w:t>
      </w:r>
      <w:r w:rsidRPr="006C5614">
        <w:rPr>
          <w:rFonts w:eastAsiaTheme="minorEastAsia"/>
          <w:szCs w:val="24"/>
          <w:lang w:val="en-US"/>
        </w:rPr>
        <w:t>, etc.</w:t>
      </w:r>
      <w:r>
        <w:rPr>
          <w:rFonts w:eastAsiaTheme="minorEastAsia"/>
          <w:szCs w:val="24"/>
          <w:lang w:val="en-US"/>
        </w:rPr>
        <w:t xml:space="preserve">, and a new kitchen and </w:t>
      </w:r>
      <w:r w:rsidRPr="006C5614">
        <w:rPr>
          <w:rFonts w:eastAsiaTheme="minorEastAsia"/>
          <w:szCs w:val="24"/>
          <w:lang w:val="en-US"/>
        </w:rPr>
        <w:t>toilets</w:t>
      </w:r>
      <w:r w:rsidR="008752C9">
        <w:rPr>
          <w:rFonts w:eastAsiaTheme="minorEastAsia"/>
          <w:szCs w:val="24"/>
          <w:lang w:val="en-US"/>
        </w:rPr>
        <w:t>.</w:t>
      </w:r>
      <w:r w:rsidRPr="006C5614">
        <w:rPr>
          <w:rFonts w:eastAsiaTheme="minorEastAsia"/>
          <w:szCs w:val="24"/>
          <w:lang w:val="en-US"/>
        </w:rPr>
        <w:t xml:space="preserve"> The large garden will be re-planned for both outside dining and to facilitate t</w:t>
      </w:r>
      <w:r w:rsidR="008752C9">
        <w:rPr>
          <w:rFonts w:eastAsiaTheme="minorEastAsia"/>
          <w:szCs w:val="24"/>
          <w:lang w:val="en-US"/>
        </w:rPr>
        <w:t>he temporary installation of a m</w:t>
      </w:r>
      <w:r w:rsidRPr="006C5614">
        <w:rPr>
          <w:rFonts w:eastAsiaTheme="minorEastAsia"/>
          <w:szCs w:val="24"/>
          <w:lang w:val="en-US"/>
        </w:rPr>
        <w:t>arquee for large events along with a garden bar. Our aim is to secure a sustainable business for the future, creating a focal point for community activities that are inclusive and available to all sections of community.</w:t>
      </w:r>
    </w:p>
    <w:p w:rsidR="000812ED" w:rsidRPr="000812ED" w:rsidRDefault="000812ED" w:rsidP="000812ED">
      <w:pPr>
        <w:spacing w:after="0" w:line="240" w:lineRule="auto"/>
        <w:jc w:val="both"/>
        <w:rPr>
          <w:rFonts w:eastAsiaTheme="minorEastAsia"/>
          <w:sz w:val="12"/>
          <w:szCs w:val="24"/>
          <w:lang w:val="en-US"/>
        </w:rPr>
      </w:pPr>
    </w:p>
    <w:p w:rsidR="006C5614" w:rsidRDefault="008752C9" w:rsidP="000812ED">
      <w:pPr>
        <w:spacing w:after="0" w:line="240" w:lineRule="auto"/>
        <w:jc w:val="both"/>
        <w:rPr>
          <w:rFonts w:eastAsiaTheme="minorEastAsia"/>
          <w:szCs w:val="24"/>
          <w:lang w:val="en-US"/>
        </w:rPr>
      </w:pPr>
      <w:r w:rsidRPr="008752C9">
        <w:rPr>
          <w:rFonts w:eastAsiaTheme="minorEastAsia"/>
          <w:szCs w:val="24"/>
          <w:lang w:val="en-US"/>
        </w:rPr>
        <w:t xml:space="preserve">Further details on the type of services to be considered are set out in our </w:t>
      </w:r>
      <w:r w:rsidRPr="006C5614">
        <w:rPr>
          <w:rFonts w:eastAsiaTheme="minorEastAsia"/>
          <w:szCs w:val="24"/>
          <w:lang w:val="en-US"/>
        </w:rPr>
        <w:t>Business Plan</w:t>
      </w:r>
      <w:r>
        <w:rPr>
          <w:rFonts w:eastAsiaTheme="minorEastAsia"/>
          <w:szCs w:val="24"/>
          <w:lang w:val="en-US"/>
        </w:rPr>
        <w:t>, which</w:t>
      </w:r>
      <w:r w:rsidRPr="006C5614">
        <w:rPr>
          <w:rFonts w:eastAsiaTheme="minorEastAsia"/>
          <w:szCs w:val="24"/>
          <w:lang w:val="en-US"/>
        </w:rPr>
        <w:t xml:space="preserve"> can be found at </w:t>
      </w:r>
      <w:hyperlink r:id="rId12" w:history="1">
        <w:r w:rsidRPr="00044B4B">
          <w:rPr>
            <w:rStyle w:val="Hyperlink"/>
            <w:rFonts w:eastAsiaTheme="minorEastAsia"/>
            <w:szCs w:val="24"/>
            <w:lang w:val="en-US"/>
          </w:rPr>
          <w:t>www.royaloakcollingham.co.uk</w:t>
        </w:r>
      </w:hyperlink>
      <w:r>
        <w:rPr>
          <w:rFonts w:eastAsiaTheme="minorEastAsia"/>
          <w:szCs w:val="24"/>
          <w:lang w:val="en-US"/>
        </w:rPr>
        <w:t xml:space="preserve"> and i</w:t>
      </w:r>
      <w:r w:rsidR="006C5614" w:rsidRPr="006C5614">
        <w:rPr>
          <w:rFonts w:eastAsiaTheme="minorEastAsia"/>
          <w:szCs w:val="24"/>
          <w:lang w:val="en-US"/>
        </w:rPr>
        <w:t>t is important this should be read in conjunction with this Share Prospectus when considering w</w:t>
      </w:r>
      <w:r>
        <w:rPr>
          <w:rFonts w:eastAsiaTheme="minorEastAsia"/>
          <w:szCs w:val="24"/>
          <w:lang w:val="en-US"/>
        </w:rPr>
        <w:t>hether to invest in shares.</w:t>
      </w:r>
    </w:p>
    <w:p w:rsidR="000812ED" w:rsidRPr="000812ED" w:rsidRDefault="000812ED" w:rsidP="000812ED">
      <w:pPr>
        <w:spacing w:after="0" w:line="240" w:lineRule="auto"/>
        <w:jc w:val="both"/>
        <w:rPr>
          <w:rFonts w:eastAsiaTheme="minorEastAsia"/>
          <w:sz w:val="12"/>
          <w:szCs w:val="24"/>
          <w:lang w:val="en-US"/>
        </w:rPr>
      </w:pPr>
    </w:p>
    <w:p w:rsidR="00D52ABB" w:rsidRDefault="00D52ABB" w:rsidP="000812ED">
      <w:pPr>
        <w:spacing w:after="0" w:line="240" w:lineRule="auto"/>
        <w:jc w:val="both"/>
        <w:rPr>
          <w:rFonts w:eastAsiaTheme="minorEastAsia"/>
          <w:szCs w:val="24"/>
          <w:lang w:val="en-US"/>
        </w:rPr>
      </w:pPr>
      <w:r w:rsidRPr="00D52ABB">
        <w:rPr>
          <w:rFonts w:eastAsiaTheme="minorEastAsia"/>
          <w:szCs w:val="24"/>
          <w:lang w:val="en-US"/>
        </w:rPr>
        <w:t>The refurbishment and reopening of the Pub as a community asset means that it will become a benefit to the community for future generations, with potential purchase later. The Pub will work to build on the social cohesion of the community, minimise social isolation and help to bridge gaps between social groups and generations</w:t>
      </w:r>
      <w:r>
        <w:rPr>
          <w:rFonts w:eastAsiaTheme="minorEastAsia"/>
          <w:szCs w:val="24"/>
          <w:lang w:val="en-US"/>
        </w:rPr>
        <w:t xml:space="preserve">.  </w:t>
      </w:r>
    </w:p>
    <w:p w:rsidR="000812ED" w:rsidRDefault="000812ED" w:rsidP="000812ED">
      <w:pPr>
        <w:spacing w:after="0" w:line="240" w:lineRule="auto"/>
        <w:jc w:val="both"/>
        <w:rPr>
          <w:rFonts w:eastAsiaTheme="minorEastAsia"/>
          <w:szCs w:val="24"/>
          <w:lang w:val="en-US"/>
        </w:rPr>
      </w:pPr>
    </w:p>
    <w:p w:rsidR="00D52ABB" w:rsidRDefault="00D52ABB" w:rsidP="000812ED">
      <w:pPr>
        <w:spacing w:after="0" w:line="240" w:lineRule="auto"/>
        <w:jc w:val="both"/>
        <w:rPr>
          <w:rFonts w:eastAsiaTheme="minorEastAsia"/>
          <w:szCs w:val="24"/>
          <w:lang w:val="en-US"/>
        </w:rPr>
      </w:pPr>
      <w:r w:rsidRPr="00D52ABB">
        <w:rPr>
          <w:rFonts w:eastAsiaTheme="minorEastAsia"/>
          <w:szCs w:val="24"/>
          <w:lang w:val="en-US"/>
        </w:rPr>
        <w:lastRenderedPageBreak/>
        <w:t xml:space="preserve">Whilst we wish to purchase the </w:t>
      </w:r>
      <w:r>
        <w:rPr>
          <w:rFonts w:eastAsiaTheme="minorEastAsia"/>
          <w:szCs w:val="24"/>
          <w:lang w:val="en-US"/>
        </w:rPr>
        <w:t>lease of the p</w:t>
      </w:r>
      <w:r w:rsidRPr="00D52ABB">
        <w:rPr>
          <w:rFonts w:eastAsiaTheme="minorEastAsia"/>
          <w:szCs w:val="24"/>
          <w:lang w:val="en-US"/>
        </w:rPr>
        <w:t xml:space="preserve">ub to safeguard it for future generations and to develop it as an asset for the whole of the community, it must make a profit. Profits will be declared and managed by the Management Committee in accordance with the </w:t>
      </w:r>
      <w:r>
        <w:rPr>
          <w:rFonts w:eastAsiaTheme="minorEastAsia"/>
          <w:szCs w:val="24"/>
          <w:lang w:val="en-US"/>
        </w:rPr>
        <w:t>Society rules, which</w:t>
      </w:r>
      <w:r w:rsidRPr="006C5614">
        <w:rPr>
          <w:rFonts w:eastAsiaTheme="minorEastAsia"/>
          <w:szCs w:val="24"/>
          <w:lang w:val="en-US"/>
        </w:rPr>
        <w:t xml:space="preserve"> can be found at </w:t>
      </w:r>
      <w:hyperlink r:id="rId13" w:history="1">
        <w:r w:rsidRPr="00044B4B">
          <w:rPr>
            <w:rStyle w:val="Hyperlink"/>
            <w:rFonts w:eastAsiaTheme="minorEastAsia"/>
            <w:szCs w:val="24"/>
            <w:lang w:val="en-US"/>
          </w:rPr>
          <w:t>www.royaloakcollingham.co.uk</w:t>
        </w:r>
      </w:hyperlink>
    </w:p>
    <w:p w:rsidR="000812ED" w:rsidRPr="000812ED" w:rsidRDefault="000812ED" w:rsidP="000812ED">
      <w:pPr>
        <w:spacing w:after="0" w:line="240" w:lineRule="auto"/>
        <w:jc w:val="both"/>
        <w:rPr>
          <w:rFonts w:eastAsiaTheme="minorEastAsia"/>
          <w:sz w:val="12"/>
          <w:szCs w:val="24"/>
          <w:lang w:val="en-US"/>
        </w:rPr>
      </w:pPr>
    </w:p>
    <w:p w:rsidR="00D52ABB" w:rsidRDefault="00D52ABB" w:rsidP="000812ED">
      <w:pPr>
        <w:spacing w:after="0" w:line="240" w:lineRule="auto"/>
        <w:jc w:val="both"/>
        <w:rPr>
          <w:rFonts w:eastAsiaTheme="minorEastAsia"/>
          <w:szCs w:val="24"/>
          <w:lang w:val="en-US"/>
        </w:rPr>
      </w:pPr>
      <w:r w:rsidRPr="00D52ABB">
        <w:rPr>
          <w:rFonts w:eastAsiaTheme="minorEastAsia"/>
          <w:szCs w:val="24"/>
          <w:lang w:val="en-US"/>
        </w:rPr>
        <w:t xml:space="preserve">Securing and retaining commercially astute, experienced, Management Committee Members who have time to devote to the venture, are committed to proactive engagement with the community and are prepared to serve in a voluntary capacity will be essential. They will also be responsible for the recruitment of an experienced, reliable, commercially astute and socially adept manager and members of staff. </w:t>
      </w:r>
    </w:p>
    <w:p w:rsidR="000812ED" w:rsidRPr="000812ED" w:rsidRDefault="000812ED" w:rsidP="000812ED">
      <w:pPr>
        <w:spacing w:after="0" w:line="240" w:lineRule="auto"/>
        <w:jc w:val="both"/>
        <w:rPr>
          <w:rFonts w:eastAsiaTheme="minorEastAsia"/>
          <w:sz w:val="12"/>
          <w:szCs w:val="24"/>
          <w:lang w:val="en-US"/>
        </w:rPr>
      </w:pPr>
    </w:p>
    <w:p w:rsidR="00D52ABB" w:rsidRDefault="00D52ABB" w:rsidP="000812ED">
      <w:pPr>
        <w:spacing w:after="0" w:line="240" w:lineRule="auto"/>
        <w:jc w:val="both"/>
        <w:rPr>
          <w:rFonts w:eastAsiaTheme="minorEastAsia"/>
          <w:szCs w:val="24"/>
          <w:lang w:val="en-US"/>
        </w:rPr>
      </w:pPr>
      <w:r w:rsidRPr="00D52ABB">
        <w:rPr>
          <w:rFonts w:eastAsiaTheme="minorEastAsia"/>
          <w:szCs w:val="24"/>
          <w:lang w:val="en-US"/>
        </w:rPr>
        <w:t xml:space="preserve">The manager and staff must reflect high standards of business management and customer care and be motivated by the desire to create a really special pub that is treasured by the community, attractive to those who travel from further afield and is commercially successful. </w:t>
      </w:r>
    </w:p>
    <w:p w:rsidR="000812ED" w:rsidRPr="000812ED" w:rsidRDefault="000812ED" w:rsidP="000812ED">
      <w:pPr>
        <w:spacing w:after="0" w:line="240" w:lineRule="auto"/>
        <w:jc w:val="both"/>
        <w:rPr>
          <w:rFonts w:eastAsiaTheme="minorEastAsia"/>
          <w:sz w:val="12"/>
          <w:szCs w:val="24"/>
          <w:lang w:val="en-US"/>
        </w:rPr>
      </w:pPr>
    </w:p>
    <w:p w:rsidR="00D52ABB" w:rsidRDefault="00D52ABB" w:rsidP="000812ED">
      <w:pPr>
        <w:spacing w:after="0" w:line="240" w:lineRule="auto"/>
        <w:jc w:val="both"/>
        <w:rPr>
          <w:rFonts w:eastAsiaTheme="minorEastAsia"/>
          <w:szCs w:val="24"/>
          <w:lang w:val="en-US"/>
        </w:rPr>
      </w:pPr>
      <w:r w:rsidRPr="00D52ABB">
        <w:rPr>
          <w:rFonts w:eastAsiaTheme="minorEastAsia"/>
          <w:szCs w:val="24"/>
          <w:lang w:val="en-US"/>
        </w:rPr>
        <w:t xml:space="preserve">We want a manager and staff who fully buy into the vision we have for the Royal Oak and are keen to promote and ‘champion’ the pub as a special community asset. We are particularly interested in employing members of the local community, in sourcing local produce and in maximising the use of local suppliers. </w:t>
      </w:r>
    </w:p>
    <w:p w:rsidR="000812ED" w:rsidRPr="000812ED" w:rsidRDefault="000812ED" w:rsidP="000812ED">
      <w:pPr>
        <w:spacing w:after="0" w:line="240" w:lineRule="auto"/>
        <w:jc w:val="both"/>
        <w:rPr>
          <w:rFonts w:eastAsiaTheme="minorEastAsia"/>
          <w:sz w:val="12"/>
          <w:szCs w:val="24"/>
          <w:lang w:val="en-US"/>
        </w:rPr>
      </w:pPr>
    </w:p>
    <w:p w:rsidR="00D52ABB" w:rsidRDefault="00D52ABB" w:rsidP="000812ED">
      <w:pPr>
        <w:spacing w:after="0" w:line="240" w:lineRule="auto"/>
        <w:jc w:val="both"/>
        <w:rPr>
          <w:rFonts w:eastAsiaTheme="minorEastAsia"/>
          <w:szCs w:val="24"/>
          <w:lang w:val="en-US"/>
        </w:rPr>
      </w:pPr>
      <w:r w:rsidRPr="00D52ABB">
        <w:rPr>
          <w:rFonts w:eastAsiaTheme="minorEastAsia"/>
          <w:szCs w:val="24"/>
          <w:lang w:val="en-US"/>
        </w:rPr>
        <w:t xml:space="preserve">The </w:t>
      </w:r>
      <w:r>
        <w:rPr>
          <w:rFonts w:eastAsiaTheme="minorEastAsia"/>
          <w:szCs w:val="24"/>
          <w:lang w:val="en-US"/>
        </w:rPr>
        <w:t xml:space="preserve">Society Management Committee </w:t>
      </w:r>
      <w:r w:rsidRPr="00D52ABB">
        <w:rPr>
          <w:rFonts w:eastAsiaTheme="minorEastAsia"/>
          <w:szCs w:val="24"/>
          <w:lang w:val="en-US"/>
        </w:rPr>
        <w:t>will be elected at the annual general meeting each year. To facilitate continuity of the business no more than 1/3 the commi</w:t>
      </w:r>
      <w:r>
        <w:rPr>
          <w:rFonts w:eastAsiaTheme="minorEastAsia"/>
          <w:szCs w:val="24"/>
          <w:lang w:val="en-US"/>
        </w:rPr>
        <w:t>ttee will be elected each year, and t</w:t>
      </w:r>
      <w:r w:rsidRPr="00D52ABB">
        <w:rPr>
          <w:rFonts w:eastAsiaTheme="minorEastAsia"/>
          <w:szCs w:val="24"/>
          <w:lang w:val="en-US"/>
        </w:rPr>
        <w:t xml:space="preserve">he Society can convene further meetings to discuss plans and progress or be required to do so by a majority of shareholders. </w:t>
      </w:r>
    </w:p>
    <w:p w:rsidR="000812ED" w:rsidRDefault="000812ED" w:rsidP="000812ED">
      <w:pPr>
        <w:spacing w:after="0" w:line="240" w:lineRule="auto"/>
        <w:jc w:val="both"/>
        <w:rPr>
          <w:rFonts w:eastAsiaTheme="minorEastAsia"/>
          <w:szCs w:val="24"/>
          <w:lang w:val="en-US"/>
        </w:rPr>
      </w:pPr>
    </w:p>
    <w:p w:rsidR="007F13BB" w:rsidRDefault="007F13BB" w:rsidP="007F13BB">
      <w:pPr>
        <w:jc w:val="center"/>
        <w:rPr>
          <w:b/>
          <w:color w:val="4472C4" w:themeColor="accent1"/>
          <w:spacing w:val="-14"/>
          <w:sz w:val="26"/>
          <w:szCs w:val="26"/>
        </w:rPr>
      </w:pPr>
      <w:r w:rsidRPr="007A3755">
        <w:rPr>
          <w:b/>
          <w:color w:val="4472C4" w:themeColor="accent1"/>
          <w:spacing w:val="-14"/>
          <w:sz w:val="26"/>
          <w:szCs w:val="26"/>
        </w:rPr>
        <w:t>Ultimately the success of this venture will be down to us as a Community</w:t>
      </w:r>
    </w:p>
    <w:p w:rsidR="00596A86" w:rsidRPr="000812ED" w:rsidRDefault="00596A86" w:rsidP="007F13BB">
      <w:pPr>
        <w:jc w:val="center"/>
        <w:rPr>
          <w:b/>
          <w:color w:val="4472C4" w:themeColor="accent1"/>
          <w:spacing w:val="-14"/>
          <w:sz w:val="6"/>
          <w:szCs w:val="26"/>
        </w:rPr>
      </w:pPr>
    </w:p>
    <w:p w:rsidR="00B16153" w:rsidRPr="00B16153" w:rsidRDefault="00B16153" w:rsidP="00B16153">
      <w:pPr>
        <w:pStyle w:val="Heading1"/>
        <w:numPr>
          <w:ilvl w:val="0"/>
          <w:numId w:val="2"/>
        </w:numPr>
        <w:rPr>
          <w:b/>
          <w:color w:val="4472C4" w:themeColor="accent1"/>
          <w:sz w:val="44"/>
        </w:rPr>
      </w:pPr>
      <w:bookmarkStart w:id="6" w:name="_Hlk527011481"/>
      <w:r>
        <w:rPr>
          <w:b/>
          <w:color w:val="4472C4" w:themeColor="accent1"/>
          <w:sz w:val="44"/>
        </w:rPr>
        <w:t>FINANCIALS</w:t>
      </w:r>
      <w:r w:rsidR="00DA0F0E">
        <w:rPr>
          <w:b/>
          <w:color w:val="4472C4" w:themeColor="accent1"/>
          <w:sz w:val="44"/>
        </w:rPr>
        <w:t xml:space="preserve"> &amp; RETURNS</w:t>
      </w:r>
    </w:p>
    <w:bookmarkEnd w:id="6"/>
    <w:p w:rsidR="00C1491B" w:rsidRPr="000812ED" w:rsidRDefault="00C1491B" w:rsidP="00C1491B">
      <w:pPr>
        <w:spacing w:after="0"/>
        <w:jc w:val="both"/>
        <w:rPr>
          <w:rFonts w:eastAsiaTheme="minorEastAsia"/>
          <w:sz w:val="12"/>
          <w:szCs w:val="24"/>
          <w:lang w:val="en-US"/>
        </w:rPr>
      </w:pPr>
    </w:p>
    <w:p w:rsidR="00192CFB" w:rsidRPr="00C32347" w:rsidRDefault="00AE35DF" w:rsidP="000812ED">
      <w:pPr>
        <w:spacing w:after="0" w:line="240" w:lineRule="auto"/>
        <w:jc w:val="both"/>
        <w:rPr>
          <w:rFonts w:eastAsiaTheme="minorEastAsia"/>
          <w:szCs w:val="24"/>
          <w:lang w:val="en-US"/>
        </w:rPr>
      </w:pPr>
      <w:r w:rsidRPr="00AE35DF">
        <w:rPr>
          <w:rFonts w:eastAsiaTheme="minorEastAsia"/>
          <w:szCs w:val="24"/>
          <w:lang w:val="en-US"/>
        </w:rPr>
        <w:t xml:space="preserve">Our intention is to finance the acquisition </w:t>
      </w:r>
      <w:r w:rsidR="00C1491B">
        <w:rPr>
          <w:rFonts w:eastAsiaTheme="minorEastAsia"/>
          <w:szCs w:val="24"/>
          <w:lang w:val="en-US"/>
        </w:rPr>
        <w:t xml:space="preserve">of a 25-year lease (with an option to buy) </w:t>
      </w:r>
      <w:r w:rsidRPr="00AE35DF">
        <w:rPr>
          <w:rFonts w:eastAsiaTheme="minorEastAsia"/>
          <w:szCs w:val="24"/>
          <w:lang w:val="en-US"/>
        </w:rPr>
        <w:t xml:space="preserve">and subsequent </w:t>
      </w:r>
      <w:r w:rsidRPr="00C32347">
        <w:rPr>
          <w:rFonts w:eastAsiaTheme="minorEastAsia"/>
          <w:szCs w:val="24"/>
          <w:lang w:val="en-US"/>
        </w:rPr>
        <w:t xml:space="preserve">improvement </w:t>
      </w:r>
      <w:r w:rsidR="00C1491B" w:rsidRPr="00C32347">
        <w:rPr>
          <w:rFonts w:eastAsiaTheme="minorEastAsia"/>
          <w:szCs w:val="24"/>
          <w:lang w:val="en-US"/>
        </w:rPr>
        <w:t>works</w:t>
      </w:r>
      <w:r w:rsidRPr="00C32347">
        <w:rPr>
          <w:rFonts w:eastAsiaTheme="minorEastAsia"/>
          <w:szCs w:val="24"/>
          <w:lang w:val="en-US"/>
        </w:rPr>
        <w:t>, through a Community</w:t>
      </w:r>
      <w:r w:rsidR="00C1491B" w:rsidRPr="00C32347">
        <w:rPr>
          <w:rFonts w:eastAsiaTheme="minorEastAsia"/>
          <w:szCs w:val="24"/>
          <w:lang w:val="en-US"/>
        </w:rPr>
        <w:t xml:space="preserve"> Share Offer, </w:t>
      </w:r>
      <w:r w:rsidRPr="00C32347">
        <w:rPr>
          <w:rFonts w:eastAsiaTheme="minorEastAsia"/>
          <w:szCs w:val="24"/>
          <w:lang w:val="en-US"/>
        </w:rPr>
        <w:t xml:space="preserve">combined with a Plunkett ‘More than a Pub’ </w:t>
      </w:r>
      <w:r w:rsidR="00C1491B" w:rsidRPr="00C32347">
        <w:rPr>
          <w:rFonts w:eastAsiaTheme="minorEastAsia"/>
          <w:szCs w:val="24"/>
          <w:lang w:val="en-US"/>
        </w:rPr>
        <w:t xml:space="preserve">unsecured loan and </w:t>
      </w:r>
      <w:r w:rsidRPr="00C32347">
        <w:rPr>
          <w:rFonts w:eastAsiaTheme="minorEastAsia"/>
          <w:szCs w:val="24"/>
          <w:lang w:val="en-US"/>
        </w:rPr>
        <w:t xml:space="preserve">social grant </w:t>
      </w:r>
      <w:r w:rsidR="00C1491B" w:rsidRPr="00C32347">
        <w:rPr>
          <w:rFonts w:eastAsiaTheme="minorEastAsia"/>
          <w:szCs w:val="24"/>
          <w:lang w:val="en-US"/>
        </w:rPr>
        <w:t>totaling £50,000,</w:t>
      </w:r>
      <w:r w:rsidRPr="00C32347">
        <w:rPr>
          <w:rFonts w:eastAsiaTheme="minorEastAsia"/>
          <w:szCs w:val="24"/>
          <w:lang w:val="en-US"/>
        </w:rPr>
        <w:t xml:space="preserve"> plus </w:t>
      </w:r>
      <w:r w:rsidR="00C1491B" w:rsidRPr="00C32347">
        <w:rPr>
          <w:rFonts w:eastAsiaTheme="minorEastAsia"/>
          <w:szCs w:val="24"/>
          <w:lang w:val="en-US"/>
        </w:rPr>
        <w:t>additional LEADER and Tarmac grant funding of £65,000</w:t>
      </w:r>
      <w:r w:rsidRPr="00C32347">
        <w:rPr>
          <w:rFonts w:eastAsiaTheme="minorEastAsia"/>
          <w:szCs w:val="24"/>
          <w:lang w:val="en-US"/>
        </w:rPr>
        <w:t>.</w:t>
      </w:r>
      <w:r w:rsidR="00192CFB" w:rsidRPr="00C32347">
        <w:rPr>
          <w:rFonts w:eastAsiaTheme="minorEastAsia"/>
          <w:szCs w:val="24"/>
          <w:lang w:val="en-US"/>
        </w:rPr>
        <w:t xml:space="preserve"> The proposed cost of the project is shown in the following table.</w:t>
      </w:r>
    </w:p>
    <w:p w:rsidR="000812ED" w:rsidRPr="000812ED" w:rsidRDefault="000812ED" w:rsidP="000812ED">
      <w:pPr>
        <w:spacing w:after="0" w:line="240" w:lineRule="auto"/>
        <w:jc w:val="both"/>
        <w:rPr>
          <w:rFonts w:eastAsiaTheme="minorEastAsia"/>
          <w:sz w:val="12"/>
          <w:szCs w:val="24"/>
          <w:lang w:val="en-US"/>
        </w:rPr>
      </w:pPr>
    </w:p>
    <w:p w:rsidR="00AE35DF" w:rsidRPr="00192CFB" w:rsidRDefault="00192CFB" w:rsidP="000812ED">
      <w:pPr>
        <w:rPr>
          <w:b/>
          <w:color w:val="4472C4" w:themeColor="accent1"/>
          <w:spacing w:val="-14"/>
          <w:sz w:val="26"/>
          <w:szCs w:val="26"/>
        </w:rPr>
      </w:pPr>
      <w:r w:rsidRPr="00192CFB">
        <w:rPr>
          <w:b/>
          <w:color w:val="4472C4" w:themeColor="accent1"/>
          <w:spacing w:val="-14"/>
          <w:sz w:val="26"/>
          <w:szCs w:val="26"/>
        </w:rPr>
        <w:t>Project Costs</w:t>
      </w:r>
    </w:p>
    <w:tbl>
      <w:tblPr>
        <w:tblStyle w:val="PlainTable1"/>
        <w:tblW w:w="0" w:type="auto"/>
        <w:tblLook w:val="04A0" w:firstRow="1" w:lastRow="0" w:firstColumn="1" w:lastColumn="0" w:noHBand="0" w:noVBand="1"/>
      </w:tblPr>
      <w:tblGrid>
        <w:gridCol w:w="4508"/>
        <w:gridCol w:w="4508"/>
      </w:tblGrid>
      <w:tr w:rsidR="00192CFB" w:rsidRPr="00192CFB" w:rsidTr="009C6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rPr>
                <w:rFonts w:eastAsiaTheme="minorEastAsia"/>
                <w:sz w:val="24"/>
                <w:szCs w:val="24"/>
                <w:lang w:val="en-US"/>
              </w:rPr>
            </w:pPr>
            <w:r w:rsidRPr="00192CFB">
              <w:rPr>
                <w:rFonts w:eastAsiaTheme="minorEastAsia"/>
                <w:sz w:val="24"/>
                <w:szCs w:val="24"/>
                <w:lang w:val="en-US"/>
              </w:rPr>
              <w:t>Funding Requirements</w:t>
            </w:r>
          </w:p>
        </w:tc>
        <w:tc>
          <w:tcPr>
            <w:tcW w:w="4508" w:type="dxa"/>
          </w:tcPr>
          <w:p w:rsidR="00192CFB" w:rsidRPr="00192CFB" w:rsidRDefault="00192CFB" w:rsidP="00192CFB">
            <w:pPr>
              <w:cnfStyle w:val="100000000000" w:firstRow="1" w:lastRow="0" w:firstColumn="0" w:lastColumn="0" w:oddVBand="0" w:evenVBand="0" w:oddHBand="0" w:evenHBand="0" w:firstRowFirstColumn="0" w:firstRowLastColumn="0" w:lastRowFirstColumn="0" w:lastRowLastColumn="0"/>
              <w:rPr>
                <w:rFonts w:eastAsiaTheme="minorEastAsia"/>
                <w:sz w:val="24"/>
                <w:szCs w:val="24"/>
                <w:lang w:val="en-US"/>
              </w:rPr>
            </w:pPr>
            <w:r w:rsidRPr="00192CFB">
              <w:rPr>
                <w:rFonts w:eastAsiaTheme="minorEastAsia"/>
                <w:sz w:val="24"/>
                <w:szCs w:val="24"/>
                <w:lang w:val="en-US"/>
              </w:rPr>
              <w:t>Costs</w:t>
            </w:r>
          </w:p>
        </w:tc>
      </w:tr>
      <w:tr w:rsidR="00192CFB" w:rsidRPr="00192CFB" w:rsidTr="009C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rPr>
                <w:rFonts w:eastAsiaTheme="minorEastAsia"/>
                <w:sz w:val="24"/>
                <w:szCs w:val="24"/>
                <w:lang w:val="en-US"/>
              </w:rPr>
            </w:pPr>
            <w:r w:rsidRPr="00192CFB">
              <w:rPr>
                <w:rFonts w:eastAsiaTheme="minorEastAsia"/>
                <w:sz w:val="24"/>
                <w:szCs w:val="24"/>
                <w:lang w:val="en-US"/>
              </w:rPr>
              <w:t>Set up 25-year lease, including legal fees</w:t>
            </w:r>
          </w:p>
        </w:tc>
        <w:tc>
          <w:tcPr>
            <w:tcW w:w="4508" w:type="dxa"/>
          </w:tcPr>
          <w:p w:rsidR="00192CFB" w:rsidRPr="00192CFB" w:rsidRDefault="00192CFB" w:rsidP="00192CFB">
            <w:pPr>
              <w:cnfStyle w:val="000000100000" w:firstRow="0" w:lastRow="0" w:firstColumn="0" w:lastColumn="0" w:oddVBand="0" w:evenVBand="0" w:oddHBand="1" w:evenHBand="0" w:firstRowFirstColumn="0" w:firstRowLastColumn="0" w:lastRowFirstColumn="0" w:lastRowLastColumn="0"/>
              <w:rPr>
                <w:rFonts w:eastAsiaTheme="minorEastAsia"/>
                <w:sz w:val="24"/>
                <w:szCs w:val="24"/>
                <w:lang w:val="en-US"/>
              </w:rPr>
            </w:pPr>
            <w:r w:rsidRPr="00192CFB">
              <w:rPr>
                <w:rFonts w:eastAsiaTheme="minorEastAsia"/>
                <w:sz w:val="24"/>
                <w:szCs w:val="24"/>
                <w:lang w:val="en-US"/>
              </w:rPr>
              <w:t>£1,250</w:t>
            </w:r>
          </w:p>
        </w:tc>
      </w:tr>
      <w:tr w:rsidR="00192CFB" w:rsidRPr="00192CFB" w:rsidTr="009C6769">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spacing w:after="100" w:afterAutospacing="1"/>
              <w:rPr>
                <w:rFonts w:eastAsiaTheme="minorEastAsia"/>
                <w:sz w:val="24"/>
                <w:szCs w:val="24"/>
                <w:lang w:val="en-US"/>
              </w:rPr>
            </w:pPr>
            <w:r w:rsidRPr="00192CFB">
              <w:rPr>
                <w:rFonts w:eastAsiaTheme="minorEastAsia"/>
                <w:sz w:val="24"/>
                <w:szCs w:val="24"/>
                <w:lang w:val="en-US"/>
              </w:rPr>
              <w:t>Planning Fees</w:t>
            </w:r>
          </w:p>
        </w:tc>
        <w:tc>
          <w:tcPr>
            <w:tcW w:w="4508" w:type="dxa"/>
          </w:tcPr>
          <w:p w:rsidR="00192CFB" w:rsidRPr="00192CFB" w:rsidRDefault="00192CFB" w:rsidP="00192CFB">
            <w:pPr>
              <w:spacing w:after="100" w:afterAutospacing="1"/>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en-US"/>
              </w:rPr>
            </w:pPr>
            <w:r w:rsidRPr="00192CFB">
              <w:rPr>
                <w:rFonts w:eastAsiaTheme="minorEastAsia"/>
                <w:sz w:val="24"/>
                <w:szCs w:val="24"/>
                <w:lang w:val="en-US"/>
              </w:rPr>
              <w:t>£750</w:t>
            </w:r>
          </w:p>
        </w:tc>
      </w:tr>
      <w:tr w:rsidR="00192CFB" w:rsidRPr="00192CFB" w:rsidTr="009C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rPr>
                <w:rFonts w:eastAsiaTheme="minorEastAsia"/>
                <w:sz w:val="24"/>
                <w:szCs w:val="24"/>
                <w:lang w:val="en-US"/>
              </w:rPr>
            </w:pPr>
            <w:r w:rsidRPr="00192CFB">
              <w:rPr>
                <w:rFonts w:eastAsiaTheme="minorEastAsia"/>
                <w:sz w:val="24"/>
                <w:szCs w:val="24"/>
                <w:lang w:val="en-US"/>
              </w:rPr>
              <w:t>Engineering Survey</w:t>
            </w:r>
          </w:p>
        </w:tc>
        <w:tc>
          <w:tcPr>
            <w:tcW w:w="4508" w:type="dxa"/>
          </w:tcPr>
          <w:p w:rsidR="00192CFB" w:rsidRPr="00192CFB" w:rsidRDefault="00192CFB" w:rsidP="00192CFB">
            <w:pPr>
              <w:cnfStyle w:val="000000100000" w:firstRow="0" w:lastRow="0" w:firstColumn="0" w:lastColumn="0" w:oddVBand="0" w:evenVBand="0" w:oddHBand="1" w:evenHBand="0" w:firstRowFirstColumn="0" w:firstRowLastColumn="0" w:lastRowFirstColumn="0" w:lastRowLastColumn="0"/>
              <w:rPr>
                <w:rFonts w:eastAsiaTheme="minorEastAsia"/>
                <w:sz w:val="24"/>
                <w:szCs w:val="24"/>
                <w:lang w:val="en-US"/>
              </w:rPr>
            </w:pPr>
            <w:r w:rsidRPr="00192CFB">
              <w:rPr>
                <w:rFonts w:eastAsiaTheme="minorEastAsia"/>
                <w:sz w:val="24"/>
                <w:szCs w:val="24"/>
                <w:lang w:val="en-US"/>
              </w:rPr>
              <w:t>£650</w:t>
            </w:r>
          </w:p>
        </w:tc>
      </w:tr>
      <w:tr w:rsidR="00192CFB" w:rsidRPr="00192CFB" w:rsidTr="009C6769">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rPr>
                <w:rFonts w:eastAsiaTheme="minorEastAsia"/>
                <w:sz w:val="24"/>
                <w:szCs w:val="24"/>
                <w:lang w:val="en-US"/>
              </w:rPr>
            </w:pPr>
            <w:r w:rsidRPr="00192CFB">
              <w:rPr>
                <w:rFonts w:eastAsiaTheme="minorEastAsia"/>
                <w:sz w:val="24"/>
                <w:szCs w:val="24"/>
                <w:lang w:val="en-US"/>
              </w:rPr>
              <w:t>Building Contracts</w:t>
            </w:r>
          </w:p>
        </w:tc>
        <w:tc>
          <w:tcPr>
            <w:tcW w:w="4508" w:type="dxa"/>
          </w:tcPr>
          <w:p w:rsidR="00192CFB" w:rsidRPr="00192CFB" w:rsidRDefault="00B97627" w:rsidP="00192CFB">
            <w:pPr>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en-US"/>
              </w:rPr>
            </w:pPr>
            <w:r>
              <w:rPr>
                <w:rFonts w:eastAsiaTheme="minorEastAsia"/>
                <w:sz w:val="24"/>
                <w:szCs w:val="24"/>
                <w:lang w:val="en-US"/>
              </w:rPr>
              <w:t>£320</w:t>
            </w:r>
            <w:r w:rsidR="00192CFB" w:rsidRPr="00192CFB">
              <w:rPr>
                <w:rFonts w:eastAsiaTheme="minorEastAsia"/>
                <w:sz w:val="24"/>
                <w:szCs w:val="24"/>
                <w:lang w:val="en-US"/>
              </w:rPr>
              <w:t>,000</w:t>
            </w:r>
          </w:p>
        </w:tc>
      </w:tr>
      <w:tr w:rsidR="00192CFB" w:rsidRPr="00192CFB" w:rsidTr="009C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rPr>
                <w:rFonts w:eastAsiaTheme="minorEastAsia"/>
                <w:sz w:val="24"/>
                <w:szCs w:val="24"/>
                <w:lang w:val="en-US"/>
              </w:rPr>
            </w:pPr>
            <w:r w:rsidRPr="00192CFB">
              <w:rPr>
                <w:rFonts w:eastAsiaTheme="minorEastAsia"/>
                <w:sz w:val="24"/>
                <w:szCs w:val="24"/>
                <w:lang w:val="en-US"/>
              </w:rPr>
              <w:t>Working Capital</w:t>
            </w:r>
          </w:p>
        </w:tc>
        <w:tc>
          <w:tcPr>
            <w:tcW w:w="4508" w:type="dxa"/>
          </w:tcPr>
          <w:p w:rsidR="00192CFB" w:rsidRPr="00192CFB" w:rsidRDefault="00192CFB" w:rsidP="00192CFB">
            <w:pPr>
              <w:cnfStyle w:val="000000100000" w:firstRow="0" w:lastRow="0" w:firstColumn="0" w:lastColumn="0" w:oddVBand="0" w:evenVBand="0" w:oddHBand="1" w:evenHBand="0" w:firstRowFirstColumn="0" w:firstRowLastColumn="0" w:lastRowFirstColumn="0" w:lastRowLastColumn="0"/>
              <w:rPr>
                <w:rFonts w:eastAsiaTheme="minorEastAsia"/>
                <w:sz w:val="24"/>
                <w:szCs w:val="24"/>
                <w:lang w:val="en-US"/>
              </w:rPr>
            </w:pPr>
            <w:r w:rsidRPr="00192CFB">
              <w:rPr>
                <w:rFonts w:eastAsiaTheme="minorEastAsia"/>
                <w:sz w:val="24"/>
                <w:szCs w:val="24"/>
                <w:lang w:val="en-US"/>
              </w:rPr>
              <w:t>£50,000</w:t>
            </w:r>
          </w:p>
        </w:tc>
      </w:tr>
      <w:tr w:rsidR="00192CFB" w:rsidRPr="00192CFB" w:rsidTr="009C6769">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rPr>
                <w:rFonts w:eastAsiaTheme="minorEastAsia"/>
                <w:sz w:val="24"/>
                <w:szCs w:val="24"/>
                <w:lang w:val="en-US"/>
              </w:rPr>
            </w:pPr>
            <w:r w:rsidRPr="00192CFB">
              <w:rPr>
                <w:rFonts w:eastAsiaTheme="minorEastAsia"/>
                <w:sz w:val="24"/>
                <w:szCs w:val="24"/>
                <w:lang w:val="en-US"/>
              </w:rPr>
              <w:t>Contingency</w:t>
            </w:r>
          </w:p>
        </w:tc>
        <w:tc>
          <w:tcPr>
            <w:tcW w:w="4508" w:type="dxa"/>
          </w:tcPr>
          <w:p w:rsidR="00192CFB" w:rsidRPr="00192CFB" w:rsidRDefault="00192CFB" w:rsidP="00192CFB">
            <w:pPr>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en-US"/>
              </w:rPr>
            </w:pPr>
            <w:r w:rsidRPr="00192CFB">
              <w:rPr>
                <w:rFonts w:eastAsiaTheme="minorEastAsia"/>
                <w:sz w:val="24"/>
                <w:szCs w:val="24"/>
                <w:lang w:val="en-US"/>
              </w:rPr>
              <w:t>£7,350</w:t>
            </w:r>
          </w:p>
        </w:tc>
      </w:tr>
      <w:tr w:rsidR="00192CFB" w:rsidRPr="00192CFB" w:rsidTr="009C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192CFB" w:rsidRPr="00192CFB" w:rsidRDefault="00192CFB" w:rsidP="00192CFB">
            <w:pPr>
              <w:rPr>
                <w:rFonts w:eastAsiaTheme="minorEastAsia"/>
                <w:sz w:val="24"/>
                <w:szCs w:val="24"/>
                <w:lang w:val="en-US"/>
              </w:rPr>
            </w:pPr>
            <w:r w:rsidRPr="00192CFB">
              <w:rPr>
                <w:rFonts w:eastAsiaTheme="minorEastAsia"/>
                <w:sz w:val="24"/>
                <w:szCs w:val="24"/>
                <w:lang w:val="en-US"/>
              </w:rPr>
              <w:t>Total</w:t>
            </w:r>
          </w:p>
        </w:tc>
        <w:tc>
          <w:tcPr>
            <w:tcW w:w="4508" w:type="dxa"/>
          </w:tcPr>
          <w:p w:rsidR="00192CFB" w:rsidRPr="00192CFB" w:rsidRDefault="00B97627" w:rsidP="00192CFB">
            <w:pPr>
              <w:cnfStyle w:val="000000100000" w:firstRow="0" w:lastRow="0" w:firstColumn="0" w:lastColumn="0" w:oddVBand="0" w:evenVBand="0" w:oddHBand="1" w:evenHBand="0" w:firstRowFirstColumn="0" w:firstRowLastColumn="0" w:lastRowFirstColumn="0" w:lastRowLastColumn="0"/>
              <w:rPr>
                <w:rFonts w:eastAsiaTheme="minorEastAsia"/>
                <w:sz w:val="24"/>
                <w:szCs w:val="24"/>
                <w:lang w:val="en-US"/>
              </w:rPr>
            </w:pPr>
            <w:r>
              <w:rPr>
                <w:rFonts w:eastAsiaTheme="minorEastAsia"/>
                <w:sz w:val="24"/>
                <w:szCs w:val="24"/>
                <w:lang w:val="en-US"/>
              </w:rPr>
              <w:t>£380</w:t>
            </w:r>
            <w:r w:rsidR="00192CFB" w:rsidRPr="00192CFB">
              <w:rPr>
                <w:rFonts w:eastAsiaTheme="minorEastAsia"/>
                <w:sz w:val="24"/>
                <w:szCs w:val="24"/>
                <w:lang w:val="en-US"/>
              </w:rPr>
              <w:t>,000</w:t>
            </w:r>
          </w:p>
        </w:tc>
      </w:tr>
    </w:tbl>
    <w:p w:rsidR="00192CFB" w:rsidRPr="00AE35DF" w:rsidRDefault="00192CFB" w:rsidP="00AE35DF">
      <w:pPr>
        <w:jc w:val="both"/>
        <w:rPr>
          <w:rFonts w:eastAsiaTheme="minorEastAsia"/>
          <w:szCs w:val="24"/>
          <w:lang w:val="en-US"/>
        </w:rPr>
      </w:pPr>
    </w:p>
    <w:p w:rsidR="00AE35DF" w:rsidRPr="00AE35DF" w:rsidRDefault="00AE35DF" w:rsidP="000812ED">
      <w:pPr>
        <w:spacing w:after="0" w:line="240" w:lineRule="auto"/>
        <w:jc w:val="both"/>
        <w:rPr>
          <w:rFonts w:eastAsiaTheme="minorEastAsia"/>
          <w:szCs w:val="24"/>
          <w:lang w:val="en-US"/>
        </w:rPr>
      </w:pPr>
      <w:r w:rsidRPr="00AE35DF">
        <w:rPr>
          <w:rFonts w:eastAsiaTheme="minorEastAsia"/>
          <w:szCs w:val="24"/>
          <w:lang w:val="en-US"/>
        </w:rPr>
        <w:t>The intention is to maximise the capital raised through the Community Share Offer. We have set a</w:t>
      </w:r>
      <w:r>
        <w:rPr>
          <w:rFonts w:eastAsiaTheme="minorEastAsia"/>
          <w:szCs w:val="24"/>
          <w:lang w:val="en-US"/>
        </w:rPr>
        <w:t xml:space="preserve"> </w:t>
      </w:r>
      <w:r w:rsidRPr="00AE35DF">
        <w:rPr>
          <w:rFonts w:eastAsiaTheme="minorEastAsia"/>
          <w:szCs w:val="24"/>
          <w:lang w:val="en-US"/>
        </w:rPr>
        <w:t>minimum target of £2</w:t>
      </w:r>
      <w:r w:rsidR="00C1491B">
        <w:rPr>
          <w:rFonts w:eastAsiaTheme="minorEastAsia"/>
          <w:szCs w:val="24"/>
          <w:lang w:val="en-US"/>
        </w:rPr>
        <w:t>1</w:t>
      </w:r>
      <w:r w:rsidRPr="00AE35DF">
        <w:rPr>
          <w:rFonts w:eastAsiaTheme="minorEastAsia"/>
          <w:szCs w:val="24"/>
          <w:lang w:val="en-US"/>
        </w:rPr>
        <w:t>0,000 and a maximum of £</w:t>
      </w:r>
      <w:r w:rsidR="00B97627">
        <w:rPr>
          <w:rFonts w:eastAsiaTheme="minorEastAsia"/>
          <w:szCs w:val="24"/>
          <w:lang w:val="en-US"/>
        </w:rPr>
        <w:t>325</w:t>
      </w:r>
      <w:r w:rsidR="00C1491B">
        <w:rPr>
          <w:rFonts w:eastAsiaTheme="minorEastAsia"/>
          <w:szCs w:val="24"/>
          <w:lang w:val="en-US"/>
        </w:rPr>
        <w:t>,000</w:t>
      </w:r>
      <w:r w:rsidR="00413783">
        <w:rPr>
          <w:rFonts w:eastAsiaTheme="minorEastAsia"/>
          <w:szCs w:val="24"/>
          <w:lang w:val="en-US"/>
        </w:rPr>
        <w:t>, and a</w:t>
      </w:r>
      <w:r w:rsidRPr="00AE35DF">
        <w:rPr>
          <w:rFonts w:eastAsiaTheme="minorEastAsia"/>
          <w:szCs w:val="24"/>
          <w:lang w:val="en-US"/>
        </w:rPr>
        <w:t>ny funds raised over and above the minimum will reduce our dependence on</w:t>
      </w:r>
      <w:r>
        <w:rPr>
          <w:rFonts w:eastAsiaTheme="minorEastAsia"/>
          <w:szCs w:val="24"/>
          <w:lang w:val="en-US"/>
        </w:rPr>
        <w:t xml:space="preserve"> </w:t>
      </w:r>
      <w:r w:rsidR="00413783">
        <w:rPr>
          <w:rFonts w:eastAsiaTheme="minorEastAsia"/>
          <w:szCs w:val="24"/>
          <w:lang w:val="en-US"/>
        </w:rPr>
        <w:t>loan</w:t>
      </w:r>
      <w:r w:rsidRPr="00AE35DF">
        <w:rPr>
          <w:rFonts w:eastAsiaTheme="minorEastAsia"/>
          <w:szCs w:val="24"/>
          <w:lang w:val="en-US"/>
        </w:rPr>
        <w:t xml:space="preserve"> funding and the associated interest costs.</w:t>
      </w:r>
    </w:p>
    <w:p w:rsidR="00AE35DF" w:rsidRDefault="00AE35DF" w:rsidP="000812ED">
      <w:pPr>
        <w:spacing w:after="0" w:line="240" w:lineRule="auto"/>
        <w:jc w:val="both"/>
        <w:rPr>
          <w:rFonts w:eastAsiaTheme="minorEastAsia"/>
          <w:szCs w:val="24"/>
          <w:lang w:val="en-US"/>
        </w:rPr>
      </w:pPr>
      <w:r w:rsidRPr="00AE35DF">
        <w:rPr>
          <w:rFonts w:eastAsiaTheme="minorEastAsia"/>
          <w:szCs w:val="24"/>
          <w:lang w:val="en-US"/>
        </w:rPr>
        <w:lastRenderedPageBreak/>
        <w:t>If we only achieve the minimum amount of share capital through the initial offer the share offer may</w:t>
      </w:r>
      <w:r>
        <w:rPr>
          <w:rFonts w:eastAsiaTheme="minorEastAsia"/>
          <w:szCs w:val="24"/>
          <w:lang w:val="en-US"/>
        </w:rPr>
        <w:t xml:space="preserve"> </w:t>
      </w:r>
      <w:r w:rsidRPr="00AE35DF">
        <w:rPr>
          <w:rFonts w:eastAsiaTheme="minorEastAsia"/>
          <w:szCs w:val="24"/>
          <w:lang w:val="en-US"/>
        </w:rPr>
        <w:t>be extended.</w:t>
      </w:r>
      <w:r>
        <w:rPr>
          <w:rFonts w:eastAsiaTheme="minorEastAsia"/>
          <w:szCs w:val="24"/>
          <w:lang w:val="en-US"/>
        </w:rPr>
        <w:t xml:space="preserve">  </w:t>
      </w:r>
      <w:r w:rsidRPr="00AE35DF">
        <w:rPr>
          <w:rFonts w:eastAsiaTheme="minorEastAsia"/>
          <w:szCs w:val="24"/>
          <w:lang w:val="en-US"/>
        </w:rPr>
        <w:t xml:space="preserve">After raising the </w:t>
      </w:r>
      <w:r w:rsidR="00F062F8">
        <w:rPr>
          <w:rFonts w:eastAsiaTheme="minorEastAsia"/>
          <w:szCs w:val="24"/>
          <w:lang w:val="en-US"/>
        </w:rPr>
        <w:t>required amount</w:t>
      </w:r>
      <w:r w:rsidRPr="00AE35DF">
        <w:rPr>
          <w:rFonts w:eastAsiaTheme="minorEastAsia"/>
          <w:szCs w:val="24"/>
          <w:lang w:val="en-US"/>
        </w:rPr>
        <w:t xml:space="preserve"> of funds for the project these will be used to:</w:t>
      </w:r>
    </w:p>
    <w:p w:rsidR="000812ED" w:rsidRPr="000812ED" w:rsidRDefault="000812ED" w:rsidP="000812ED">
      <w:pPr>
        <w:spacing w:after="0" w:line="240" w:lineRule="auto"/>
        <w:jc w:val="both"/>
        <w:rPr>
          <w:rFonts w:eastAsiaTheme="minorEastAsia"/>
          <w:sz w:val="12"/>
          <w:szCs w:val="24"/>
          <w:lang w:val="en-US"/>
        </w:rPr>
      </w:pPr>
    </w:p>
    <w:p w:rsidR="00AE35DF" w:rsidRPr="00AE35DF" w:rsidRDefault="00AE35DF" w:rsidP="000812ED">
      <w:pPr>
        <w:pStyle w:val="ListParagraph"/>
        <w:numPr>
          <w:ilvl w:val="0"/>
          <w:numId w:val="4"/>
        </w:numPr>
        <w:spacing w:line="240" w:lineRule="auto"/>
        <w:ind w:left="714" w:hanging="357"/>
        <w:jc w:val="both"/>
        <w:rPr>
          <w:rFonts w:eastAsiaTheme="minorEastAsia"/>
          <w:szCs w:val="24"/>
          <w:lang w:val="en-US"/>
        </w:rPr>
      </w:pPr>
      <w:r w:rsidRPr="00AE35DF">
        <w:rPr>
          <w:rFonts w:eastAsiaTheme="minorEastAsia"/>
          <w:szCs w:val="24"/>
          <w:lang w:val="en-US"/>
        </w:rPr>
        <w:t xml:space="preserve">purchase the </w:t>
      </w:r>
      <w:r w:rsidR="00F062F8">
        <w:rPr>
          <w:rFonts w:eastAsiaTheme="minorEastAsia"/>
          <w:szCs w:val="24"/>
          <w:lang w:val="en-US"/>
        </w:rPr>
        <w:t>lease</w:t>
      </w:r>
      <w:r w:rsidRPr="00AE35DF">
        <w:rPr>
          <w:rFonts w:eastAsiaTheme="minorEastAsia"/>
          <w:szCs w:val="24"/>
          <w:lang w:val="en-US"/>
        </w:rPr>
        <w:t xml:space="preserve"> of the pub with associated </w:t>
      </w:r>
      <w:r w:rsidR="00F062F8">
        <w:rPr>
          <w:rFonts w:eastAsiaTheme="minorEastAsia"/>
          <w:szCs w:val="24"/>
          <w:lang w:val="en-US"/>
        </w:rPr>
        <w:t xml:space="preserve">legal </w:t>
      </w:r>
      <w:r w:rsidRPr="00AE35DF">
        <w:rPr>
          <w:rFonts w:eastAsiaTheme="minorEastAsia"/>
          <w:szCs w:val="24"/>
          <w:lang w:val="en-US"/>
        </w:rPr>
        <w:t>purchase costs and taxes;</w:t>
      </w:r>
    </w:p>
    <w:p w:rsidR="00AE35DF" w:rsidRPr="00C1491B" w:rsidRDefault="00AE35DF" w:rsidP="000812ED">
      <w:pPr>
        <w:pStyle w:val="ListParagraph"/>
        <w:numPr>
          <w:ilvl w:val="0"/>
          <w:numId w:val="4"/>
        </w:numPr>
        <w:spacing w:line="240" w:lineRule="auto"/>
        <w:ind w:left="714" w:hanging="357"/>
        <w:jc w:val="both"/>
        <w:rPr>
          <w:rFonts w:eastAsiaTheme="minorEastAsia"/>
          <w:szCs w:val="24"/>
          <w:lang w:val="en-US"/>
        </w:rPr>
      </w:pPr>
      <w:r w:rsidRPr="00C1491B">
        <w:rPr>
          <w:rFonts w:eastAsiaTheme="minorEastAsia"/>
          <w:szCs w:val="24"/>
          <w:lang w:val="en-US"/>
        </w:rPr>
        <w:t xml:space="preserve">carry out </w:t>
      </w:r>
      <w:r w:rsidR="00F062F8">
        <w:rPr>
          <w:rFonts w:eastAsiaTheme="minorEastAsia"/>
          <w:szCs w:val="24"/>
          <w:lang w:val="en-US"/>
        </w:rPr>
        <w:t>improvement and refurbishments</w:t>
      </w:r>
      <w:r w:rsidRPr="00C1491B">
        <w:rPr>
          <w:rFonts w:eastAsiaTheme="minorEastAsia"/>
          <w:szCs w:val="24"/>
          <w:lang w:val="en-US"/>
        </w:rPr>
        <w:t xml:space="preserve"> </w:t>
      </w:r>
      <w:r w:rsidR="00F062F8" w:rsidRPr="00C1491B">
        <w:rPr>
          <w:rFonts w:eastAsiaTheme="minorEastAsia"/>
          <w:szCs w:val="24"/>
          <w:lang w:val="en-US"/>
        </w:rPr>
        <w:t>work</w:t>
      </w:r>
      <w:r w:rsidRPr="00C1491B">
        <w:rPr>
          <w:rFonts w:eastAsiaTheme="minorEastAsia"/>
          <w:szCs w:val="24"/>
          <w:lang w:val="en-US"/>
        </w:rPr>
        <w:t xml:space="preserve"> </w:t>
      </w:r>
      <w:r w:rsidR="00F062F8">
        <w:rPr>
          <w:rFonts w:eastAsiaTheme="minorEastAsia"/>
          <w:szCs w:val="24"/>
          <w:lang w:val="en-US"/>
        </w:rPr>
        <w:t>prior to opening;</w:t>
      </w:r>
    </w:p>
    <w:p w:rsidR="00AE35DF" w:rsidRPr="00C1491B" w:rsidRDefault="00AE35DF" w:rsidP="000812ED">
      <w:pPr>
        <w:pStyle w:val="ListParagraph"/>
        <w:numPr>
          <w:ilvl w:val="0"/>
          <w:numId w:val="4"/>
        </w:numPr>
        <w:spacing w:line="240" w:lineRule="auto"/>
        <w:ind w:left="714" w:hanging="357"/>
        <w:jc w:val="both"/>
        <w:rPr>
          <w:rFonts w:eastAsiaTheme="minorEastAsia"/>
          <w:szCs w:val="24"/>
          <w:lang w:val="en-US"/>
        </w:rPr>
      </w:pPr>
      <w:r w:rsidRPr="00C1491B">
        <w:rPr>
          <w:rFonts w:eastAsiaTheme="minorEastAsia"/>
          <w:szCs w:val="24"/>
          <w:lang w:val="en-US"/>
        </w:rPr>
        <w:t xml:space="preserve">provide sufficient working capital to enable cash positive trading in the </w:t>
      </w:r>
      <w:r w:rsidR="00F062F8">
        <w:rPr>
          <w:rFonts w:eastAsiaTheme="minorEastAsia"/>
          <w:szCs w:val="24"/>
          <w:lang w:val="en-US"/>
        </w:rPr>
        <w:t>first year</w:t>
      </w:r>
      <w:r w:rsidRPr="00C1491B">
        <w:rPr>
          <w:rFonts w:eastAsiaTheme="minorEastAsia"/>
          <w:szCs w:val="24"/>
          <w:lang w:val="en-US"/>
        </w:rPr>
        <w:t>;</w:t>
      </w:r>
    </w:p>
    <w:p w:rsidR="00AE35DF" w:rsidRPr="00AE35DF" w:rsidRDefault="00AE35DF" w:rsidP="000812ED">
      <w:pPr>
        <w:pStyle w:val="ListParagraph"/>
        <w:numPr>
          <w:ilvl w:val="0"/>
          <w:numId w:val="4"/>
        </w:numPr>
        <w:spacing w:line="240" w:lineRule="auto"/>
        <w:ind w:left="714" w:hanging="357"/>
        <w:jc w:val="both"/>
        <w:rPr>
          <w:rFonts w:eastAsiaTheme="minorEastAsia"/>
          <w:szCs w:val="24"/>
          <w:lang w:val="en-US"/>
        </w:rPr>
      </w:pPr>
      <w:r w:rsidRPr="00AE35DF">
        <w:rPr>
          <w:rFonts w:eastAsiaTheme="minorEastAsia"/>
          <w:szCs w:val="24"/>
          <w:lang w:val="en-US"/>
        </w:rPr>
        <w:t xml:space="preserve">recruit a suitable </w:t>
      </w:r>
      <w:r w:rsidR="00F062F8">
        <w:rPr>
          <w:rFonts w:eastAsiaTheme="minorEastAsia"/>
          <w:szCs w:val="24"/>
          <w:lang w:val="en-US"/>
        </w:rPr>
        <w:t>manager and staff</w:t>
      </w:r>
      <w:r w:rsidRPr="00AE35DF">
        <w:rPr>
          <w:rFonts w:eastAsiaTheme="minorEastAsia"/>
          <w:szCs w:val="24"/>
          <w:lang w:val="en-US"/>
        </w:rPr>
        <w:t>;</w:t>
      </w:r>
    </w:p>
    <w:p w:rsidR="00AE35DF" w:rsidRPr="00AE35DF" w:rsidRDefault="00AE35DF" w:rsidP="00CB7819">
      <w:pPr>
        <w:pStyle w:val="ListParagraph"/>
        <w:numPr>
          <w:ilvl w:val="0"/>
          <w:numId w:val="4"/>
        </w:numPr>
        <w:spacing w:after="120" w:line="240" w:lineRule="auto"/>
        <w:ind w:left="714" w:hanging="357"/>
        <w:jc w:val="both"/>
        <w:rPr>
          <w:rFonts w:eastAsiaTheme="minorEastAsia"/>
          <w:szCs w:val="24"/>
          <w:lang w:val="en-US"/>
        </w:rPr>
      </w:pPr>
      <w:r w:rsidRPr="00AE35DF">
        <w:rPr>
          <w:rFonts w:eastAsiaTheme="minorEastAsia"/>
          <w:szCs w:val="24"/>
          <w:lang w:val="en-US"/>
        </w:rPr>
        <w:t xml:space="preserve">support the </w:t>
      </w:r>
      <w:r w:rsidR="00F062F8">
        <w:rPr>
          <w:rFonts w:eastAsiaTheme="minorEastAsia"/>
          <w:szCs w:val="24"/>
          <w:lang w:val="en-US"/>
        </w:rPr>
        <w:t>manager</w:t>
      </w:r>
      <w:r w:rsidRPr="00AE35DF">
        <w:rPr>
          <w:rFonts w:eastAsiaTheme="minorEastAsia"/>
          <w:szCs w:val="24"/>
          <w:lang w:val="en-US"/>
        </w:rPr>
        <w:t xml:space="preserve"> in pre-launch publicity, marketing and advertising.</w:t>
      </w:r>
    </w:p>
    <w:p w:rsidR="00AE35DF" w:rsidRPr="00AE35DF" w:rsidRDefault="00F062F8" w:rsidP="00CB7819">
      <w:pPr>
        <w:spacing w:after="120" w:line="240" w:lineRule="auto"/>
        <w:jc w:val="both"/>
        <w:rPr>
          <w:rFonts w:eastAsiaTheme="minorEastAsia"/>
          <w:szCs w:val="24"/>
          <w:lang w:val="en-US"/>
        </w:rPr>
      </w:pPr>
      <w:r w:rsidRPr="00544148">
        <w:rPr>
          <w:rFonts w:eastAsiaTheme="minorEastAsia"/>
          <w:szCs w:val="24"/>
          <w:lang w:val="en-US"/>
        </w:rPr>
        <w:t>The Society will pay Lincolnshire Co-operat</w:t>
      </w:r>
      <w:r w:rsidR="003875EC" w:rsidRPr="00544148">
        <w:rPr>
          <w:rFonts w:eastAsiaTheme="minorEastAsia"/>
          <w:szCs w:val="24"/>
          <w:lang w:val="en-US"/>
        </w:rPr>
        <w:t>ive Society an annual rent of £10,000 in year 2</w:t>
      </w:r>
      <w:r w:rsidRPr="00544148">
        <w:rPr>
          <w:rFonts w:eastAsiaTheme="minorEastAsia"/>
          <w:szCs w:val="24"/>
          <w:lang w:val="en-US"/>
        </w:rPr>
        <w:t xml:space="preserve"> </w:t>
      </w:r>
      <w:r w:rsidR="003875EC" w:rsidRPr="00544148">
        <w:rPr>
          <w:rFonts w:eastAsiaTheme="minorEastAsia"/>
          <w:szCs w:val="24"/>
          <w:lang w:val="en-US"/>
        </w:rPr>
        <w:t>rising to £25,000 in year 5</w:t>
      </w:r>
      <w:r w:rsidR="00544148" w:rsidRPr="00544148">
        <w:rPr>
          <w:rFonts w:eastAsiaTheme="minorEastAsia"/>
          <w:szCs w:val="24"/>
          <w:lang w:val="en-US"/>
        </w:rPr>
        <w:t>. P</w:t>
      </w:r>
      <w:r w:rsidRPr="00544148">
        <w:rPr>
          <w:rFonts w:eastAsiaTheme="minorEastAsia"/>
          <w:szCs w:val="24"/>
          <w:lang w:val="en-US"/>
        </w:rPr>
        <w:t>rofits from the pub operation will be the</w:t>
      </w:r>
      <w:r w:rsidR="00AE35DF" w:rsidRPr="00544148">
        <w:rPr>
          <w:rFonts w:eastAsiaTheme="minorEastAsia"/>
          <w:szCs w:val="24"/>
          <w:lang w:val="en-US"/>
        </w:rPr>
        <w:t xml:space="preserve"> main source of</w:t>
      </w:r>
      <w:r w:rsidR="00C1491B" w:rsidRPr="00544148">
        <w:rPr>
          <w:rFonts w:eastAsiaTheme="minorEastAsia"/>
          <w:szCs w:val="24"/>
          <w:lang w:val="en-US"/>
        </w:rPr>
        <w:t xml:space="preserve"> </w:t>
      </w:r>
      <w:r w:rsidR="00AE35DF" w:rsidRPr="00544148">
        <w:rPr>
          <w:rFonts w:eastAsiaTheme="minorEastAsia"/>
          <w:szCs w:val="24"/>
          <w:lang w:val="en-US"/>
        </w:rPr>
        <w:t xml:space="preserve">income to the Society, </w:t>
      </w:r>
      <w:r w:rsidR="00AE35DF" w:rsidRPr="00AE35DF">
        <w:rPr>
          <w:rFonts w:eastAsiaTheme="minorEastAsia"/>
          <w:szCs w:val="24"/>
          <w:lang w:val="en-US"/>
        </w:rPr>
        <w:t xml:space="preserve">and at the outset </w:t>
      </w:r>
      <w:r>
        <w:rPr>
          <w:rFonts w:eastAsiaTheme="minorEastAsia"/>
          <w:szCs w:val="24"/>
          <w:lang w:val="en-US"/>
        </w:rPr>
        <w:t>we</w:t>
      </w:r>
      <w:r w:rsidR="00AE35DF" w:rsidRPr="00AE35DF">
        <w:rPr>
          <w:rFonts w:eastAsiaTheme="minorEastAsia"/>
          <w:szCs w:val="24"/>
          <w:lang w:val="en-US"/>
        </w:rPr>
        <w:t xml:space="preserve"> assume that it will be the only</w:t>
      </w:r>
      <w:r w:rsidR="00C1491B">
        <w:rPr>
          <w:rFonts w:eastAsiaTheme="minorEastAsia"/>
          <w:szCs w:val="24"/>
          <w:lang w:val="en-US"/>
        </w:rPr>
        <w:t xml:space="preserve"> </w:t>
      </w:r>
      <w:r w:rsidR="00AE35DF" w:rsidRPr="00AE35DF">
        <w:rPr>
          <w:rFonts w:eastAsiaTheme="minorEastAsia"/>
          <w:szCs w:val="24"/>
          <w:lang w:val="en-US"/>
        </w:rPr>
        <w:t xml:space="preserve">source of income. </w:t>
      </w:r>
    </w:p>
    <w:p w:rsidR="00F062F8" w:rsidRDefault="00AE35DF" w:rsidP="000812ED">
      <w:pPr>
        <w:spacing w:line="240" w:lineRule="auto"/>
        <w:jc w:val="both"/>
        <w:rPr>
          <w:rFonts w:eastAsiaTheme="minorEastAsia"/>
          <w:szCs w:val="24"/>
          <w:lang w:val="en-US"/>
        </w:rPr>
      </w:pPr>
      <w:r w:rsidRPr="00AE35DF">
        <w:rPr>
          <w:rFonts w:eastAsiaTheme="minorEastAsia"/>
          <w:szCs w:val="24"/>
          <w:lang w:val="en-US"/>
        </w:rPr>
        <w:t xml:space="preserve">The viability of the </w:t>
      </w:r>
      <w:r w:rsidR="00F062F8">
        <w:rPr>
          <w:rFonts w:eastAsiaTheme="minorEastAsia"/>
          <w:szCs w:val="24"/>
          <w:lang w:val="en-US"/>
        </w:rPr>
        <w:t>Royal Oak</w:t>
      </w:r>
      <w:r w:rsidRPr="00AE35DF">
        <w:rPr>
          <w:rFonts w:eastAsiaTheme="minorEastAsia"/>
          <w:szCs w:val="24"/>
          <w:lang w:val="en-US"/>
        </w:rPr>
        <w:t xml:space="preserve"> as a business is based on reasonable assumptions of</w:t>
      </w:r>
      <w:r w:rsidR="00F062F8">
        <w:rPr>
          <w:rFonts w:eastAsiaTheme="minorEastAsia"/>
          <w:szCs w:val="24"/>
          <w:lang w:val="en-US"/>
        </w:rPr>
        <w:t>:</w:t>
      </w:r>
    </w:p>
    <w:p w:rsidR="00F062F8" w:rsidRDefault="00AE35DF" w:rsidP="000812ED">
      <w:pPr>
        <w:pStyle w:val="ListParagraph"/>
        <w:numPr>
          <w:ilvl w:val="0"/>
          <w:numId w:val="4"/>
        </w:numPr>
        <w:spacing w:line="240" w:lineRule="auto"/>
        <w:jc w:val="both"/>
        <w:rPr>
          <w:rFonts w:eastAsiaTheme="minorEastAsia"/>
          <w:szCs w:val="24"/>
          <w:lang w:val="en-US"/>
        </w:rPr>
      </w:pPr>
      <w:r w:rsidRPr="00AE35DF">
        <w:rPr>
          <w:rFonts w:eastAsiaTheme="minorEastAsia"/>
          <w:szCs w:val="24"/>
          <w:lang w:val="en-US"/>
        </w:rPr>
        <w:t>the pub’s</w:t>
      </w:r>
      <w:r w:rsidR="00C1491B">
        <w:rPr>
          <w:rFonts w:eastAsiaTheme="minorEastAsia"/>
          <w:szCs w:val="24"/>
          <w:lang w:val="en-US"/>
        </w:rPr>
        <w:t xml:space="preserve"> </w:t>
      </w:r>
      <w:r w:rsidRPr="00AE35DF">
        <w:rPr>
          <w:rFonts w:eastAsiaTheme="minorEastAsia"/>
          <w:szCs w:val="24"/>
          <w:lang w:val="en-US"/>
        </w:rPr>
        <w:t>likely turnove</w:t>
      </w:r>
      <w:r w:rsidR="00F062F8">
        <w:rPr>
          <w:rFonts w:eastAsiaTheme="minorEastAsia"/>
          <w:szCs w:val="24"/>
          <w:lang w:val="en-US"/>
        </w:rPr>
        <w:t>r based on significant research;</w:t>
      </w:r>
    </w:p>
    <w:p w:rsidR="00AE35DF" w:rsidRPr="00C1491B" w:rsidRDefault="00AE35DF" w:rsidP="000812ED">
      <w:pPr>
        <w:pStyle w:val="ListParagraph"/>
        <w:numPr>
          <w:ilvl w:val="0"/>
          <w:numId w:val="4"/>
        </w:numPr>
        <w:spacing w:line="240" w:lineRule="auto"/>
        <w:jc w:val="both"/>
        <w:rPr>
          <w:rFonts w:eastAsiaTheme="minorEastAsia"/>
          <w:szCs w:val="24"/>
          <w:lang w:val="en-US"/>
        </w:rPr>
      </w:pPr>
      <w:r w:rsidRPr="00C1491B">
        <w:rPr>
          <w:rFonts w:eastAsiaTheme="minorEastAsia"/>
          <w:szCs w:val="24"/>
          <w:lang w:val="en-US"/>
        </w:rPr>
        <w:t>the expectation that the right tenant will grow the business significantly</w:t>
      </w:r>
      <w:r w:rsidR="00BE79EF">
        <w:rPr>
          <w:rFonts w:eastAsiaTheme="minorEastAsia"/>
          <w:szCs w:val="24"/>
          <w:lang w:val="en-US"/>
        </w:rPr>
        <w:t>;</w:t>
      </w:r>
    </w:p>
    <w:p w:rsidR="00AE35DF" w:rsidRPr="00C1491B" w:rsidRDefault="00AE35DF" w:rsidP="000812ED">
      <w:pPr>
        <w:pStyle w:val="ListParagraph"/>
        <w:numPr>
          <w:ilvl w:val="0"/>
          <w:numId w:val="4"/>
        </w:numPr>
        <w:spacing w:line="240" w:lineRule="auto"/>
        <w:jc w:val="both"/>
        <w:rPr>
          <w:rFonts w:eastAsiaTheme="minorEastAsia"/>
          <w:szCs w:val="24"/>
          <w:lang w:val="en-US"/>
        </w:rPr>
      </w:pPr>
      <w:r w:rsidRPr="00C1491B">
        <w:rPr>
          <w:rFonts w:eastAsiaTheme="minorEastAsia"/>
          <w:szCs w:val="24"/>
          <w:lang w:val="en-US"/>
        </w:rPr>
        <w:t xml:space="preserve">a business </w:t>
      </w:r>
      <w:r w:rsidR="00F062F8">
        <w:rPr>
          <w:rFonts w:eastAsiaTheme="minorEastAsia"/>
          <w:szCs w:val="24"/>
          <w:lang w:val="en-US"/>
        </w:rPr>
        <w:t>valuation carried out</w:t>
      </w:r>
      <w:r w:rsidRPr="00C1491B">
        <w:rPr>
          <w:rFonts w:eastAsiaTheme="minorEastAsia"/>
          <w:szCs w:val="24"/>
          <w:lang w:val="en-US"/>
        </w:rPr>
        <w:t xml:space="preserve"> by industry expert MJD</w:t>
      </w:r>
      <w:r w:rsidR="00C1491B" w:rsidRPr="00C1491B">
        <w:rPr>
          <w:rFonts w:eastAsiaTheme="minorEastAsia"/>
          <w:szCs w:val="24"/>
          <w:lang w:val="en-US"/>
        </w:rPr>
        <w:t xml:space="preserve"> </w:t>
      </w:r>
      <w:r w:rsidRPr="00C1491B">
        <w:rPr>
          <w:rFonts w:eastAsiaTheme="minorEastAsia"/>
          <w:szCs w:val="24"/>
          <w:lang w:val="en-US"/>
        </w:rPr>
        <w:t>Hughes;</w:t>
      </w:r>
    </w:p>
    <w:p w:rsidR="00AE35DF" w:rsidRPr="00C1491B" w:rsidRDefault="00AE35DF" w:rsidP="000812ED">
      <w:pPr>
        <w:pStyle w:val="ListParagraph"/>
        <w:numPr>
          <w:ilvl w:val="0"/>
          <w:numId w:val="4"/>
        </w:numPr>
        <w:spacing w:line="240" w:lineRule="auto"/>
        <w:jc w:val="both"/>
        <w:rPr>
          <w:rFonts w:eastAsiaTheme="minorEastAsia"/>
          <w:szCs w:val="24"/>
          <w:lang w:val="en-US"/>
        </w:rPr>
      </w:pPr>
      <w:r w:rsidRPr="00C1491B">
        <w:rPr>
          <w:rFonts w:eastAsiaTheme="minorEastAsia"/>
          <w:szCs w:val="24"/>
          <w:lang w:val="en-US"/>
        </w:rPr>
        <w:t xml:space="preserve">advice </w:t>
      </w:r>
      <w:r w:rsidR="00BE79EF">
        <w:rPr>
          <w:rFonts w:eastAsiaTheme="minorEastAsia"/>
          <w:szCs w:val="24"/>
          <w:lang w:val="en-US"/>
        </w:rPr>
        <w:t>from</w:t>
      </w:r>
      <w:r w:rsidRPr="00C1491B">
        <w:rPr>
          <w:rFonts w:eastAsiaTheme="minorEastAsia"/>
          <w:szCs w:val="24"/>
          <w:lang w:val="en-US"/>
        </w:rPr>
        <w:t xml:space="preserve"> </w:t>
      </w:r>
      <w:r w:rsidR="00BE79EF">
        <w:rPr>
          <w:rFonts w:eastAsiaTheme="minorEastAsia"/>
          <w:szCs w:val="24"/>
          <w:lang w:val="en-US"/>
        </w:rPr>
        <w:t xml:space="preserve">an </w:t>
      </w:r>
      <w:r w:rsidRPr="00C1491B">
        <w:rPr>
          <w:rFonts w:eastAsiaTheme="minorEastAsia"/>
          <w:szCs w:val="24"/>
          <w:lang w:val="en-US"/>
        </w:rPr>
        <w:t xml:space="preserve">experienced </w:t>
      </w:r>
      <w:r w:rsidR="00BE79EF">
        <w:rPr>
          <w:rFonts w:eastAsiaTheme="minorEastAsia"/>
          <w:szCs w:val="24"/>
          <w:lang w:val="en-US"/>
        </w:rPr>
        <w:t xml:space="preserve">local accountant </w:t>
      </w:r>
      <w:r w:rsidRPr="00C1491B">
        <w:rPr>
          <w:rFonts w:eastAsiaTheme="minorEastAsia"/>
          <w:szCs w:val="24"/>
          <w:lang w:val="en-US"/>
        </w:rPr>
        <w:t xml:space="preserve">and </w:t>
      </w:r>
      <w:r w:rsidR="00BE79EF">
        <w:rPr>
          <w:rFonts w:eastAsiaTheme="minorEastAsia"/>
          <w:szCs w:val="24"/>
          <w:lang w:val="en-US"/>
        </w:rPr>
        <w:t xml:space="preserve">a </w:t>
      </w:r>
      <w:r w:rsidRPr="00C1491B">
        <w:rPr>
          <w:rFonts w:eastAsiaTheme="minorEastAsia"/>
          <w:szCs w:val="24"/>
          <w:lang w:val="en-US"/>
        </w:rPr>
        <w:t xml:space="preserve">successful local </w:t>
      </w:r>
      <w:r w:rsidR="00BE79EF">
        <w:rPr>
          <w:rFonts w:eastAsiaTheme="minorEastAsia"/>
          <w:szCs w:val="24"/>
          <w:lang w:val="en-US"/>
        </w:rPr>
        <w:t xml:space="preserve">brewery and </w:t>
      </w:r>
      <w:r w:rsidRPr="00C1491B">
        <w:rPr>
          <w:rFonts w:eastAsiaTheme="minorEastAsia"/>
          <w:szCs w:val="24"/>
          <w:lang w:val="en-US"/>
        </w:rPr>
        <w:t>pu</w:t>
      </w:r>
      <w:r w:rsidR="00BE79EF">
        <w:rPr>
          <w:rFonts w:eastAsiaTheme="minorEastAsia"/>
          <w:szCs w:val="24"/>
          <w:lang w:val="en-US"/>
        </w:rPr>
        <w:t>b operator</w:t>
      </w:r>
      <w:r w:rsidRPr="00C1491B">
        <w:rPr>
          <w:rFonts w:eastAsiaTheme="minorEastAsia"/>
          <w:szCs w:val="24"/>
          <w:lang w:val="en-US"/>
        </w:rPr>
        <w:t>.</w:t>
      </w:r>
    </w:p>
    <w:p w:rsidR="00DA0F0E" w:rsidRDefault="00CF02E5" w:rsidP="00CB7819">
      <w:pPr>
        <w:spacing w:after="120" w:line="240" w:lineRule="auto"/>
        <w:jc w:val="both"/>
        <w:rPr>
          <w:rFonts w:eastAsiaTheme="minorEastAsia"/>
          <w:szCs w:val="24"/>
          <w:lang w:val="en-US"/>
        </w:rPr>
      </w:pPr>
      <w:r>
        <w:rPr>
          <w:rFonts w:eastAsiaTheme="minorEastAsia"/>
          <w:szCs w:val="24"/>
          <w:lang w:val="en-US"/>
        </w:rPr>
        <w:t>W</w:t>
      </w:r>
      <w:r w:rsidR="00AE35DF" w:rsidRPr="00AE35DF">
        <w:rPr>
          <w:rFonts w:eastAsiaTheme="minorEastAsia"/>
          <w:szCs w:val="24"/>
          <w:lang w:val="en-US"/>
        </w:rPr>
        <w:t xml:space="preserve">e believe that the business will be </w:t>
      </w:r>
      <w:r>
        <w:rPr>
          <w:rFonts w:eastAsiaTheme="minorEastAsia"/>
          <w:szCs w:val="24"/>
          <w:lang w:val="en-US"/>
        </w:rPr>
        <w:t>attractive to an incoming manager</w:t>
      </w:r>
      <w:r w:rsidR="00AE35DF" w:rsidRPr="00AE35DF">
        <w:rPr>
          <w:rFonts w:eastAsiaTheme="minorEastAsia"/>
          <w:szCs w:val="24"/>
          <w:lang w:val="en-US"/>
        </w:rPr>
        <w:t xml:space="preserve"> and beneficial to Society</w:t>
      </w:r>
      <w:r w:rsidR="00C1491B">
        <w:rPr>
          <w:rFonts w:eastAsiaTheme="minorEastAsia"/>
          <w:szCs w:val="24"/>
          <w:lang w:val="en-US"/>
        </w:rPr>
        <w:t xml:space="preserve"> </w:t>
      </w:r>
      <w:r>
        <w:rPr>
          <w:rFonts w:eastAsiaTheme="minorEastAsia"/>
          <w:szCs w:val="24"/>
          <w:lang w:val="en-US"/>
        </w:rPr>
        <w:t>members and the wider community.</w:t>
      </w:r>
    </w:p>
    <w:p w:rsidR="00115E9E" w:rsidRPr="00115E9E" w:rsidRDefault="00115E9E" w:rsidP="00115E9E">
      <w:pPr>
        <w:rPr>
          <w:b/>
          <w:color w:val="4472C4" w:themeColor="accent1"/>
          <w:spacing w:val="-14"/>
          <w:sz w:val="26"/>
          <w:szCs w:val="26"/>
        </w:rPr>
      </w:pPr>
      <w:r w:rsidRPr="00115E9E">
        <w:rPr>
          <w:b/>
          <w:color w:val="4472C4" w:themeColor="accent1"/>
          <w:spacing w:val="-14"/>
          <w:sz w:val="26"/>
          <w:szCs w:val="26"/>
        </w:rPr>
        <w:t>Royal Oak Pub Financial Forecast</w:t>
      </w:r>
    </w:p>
    <w:p w:rsidR="00AB6966" w:rsidRDefault="00115E9E" w:rsidP="00CB7819">
      <w:pPr>
        <w:spacing w:after="120" w:line="240" w:lineRule="auto"/>
        <w:jc w:val="both"/>
        <w:rPr>
          <w:b/>
          <w:color w:val="4472C4" w:themeColor="accent1"/>
          <w:spacing w:val="-14"/>
          <w:sz w:val="26"/>
          <w:szCs w:val="26"/>
        </w:rPr>
      </w:pPr>
      <w:r>
        <w:rPr>
          <w:rFonts w:eastAsiaTheme="minorEastAsia"/>
          <w:szCs w:val="24"/>
          <w:lang w:val="en-US"/>
        </w:rPr>
        <w:t xml:space="preserve">The </w:t>
      </w:r>
      <w:r w:rsidR="002816A3">
        <w:rPr>
          <w:rFonts w:eastAsiaTheme="minorEastAsia"/>
          <w:szCs w:val="24"/>
          <w:lang w:val="en-US"/>
        </w:rPr>
        <w:t>following</w:t>
      </w:r>
      <w:r>
        <w:rPr>
          <w:rFonts w:eastAsiaTheme="minorEastAsia"/>
          <w:szCs w:val="24"/>
          <w:lang w:val="en-US"/>
        </w:rPr>
        <w:t xml:space="preserve"> </w:t>
      </w:r>
      <w:r w:rsidR="002816A3">
        <w:rPr>
          <w:rFonts w:eastAsiaTheme="minorEastAsia"/>
          <w:szCs w:val="24"/>
          <w:lang w:val="en-US"/>
        </w:rPr>
        <w:t xml:space="preserve">table </w:t>
      </w:r>
      <w:r>
        <w:rPr>
          <w:rFonts w:eastAsiaTheme="minorEastAsia"/>
          <w:szCs w:val="24"/>
          <w:lang w:val="en-US"/>
        </w:rPr>
        <w:t xml:space="preserve">shows that the pub </w:t>
      </w:r>
      <w:r w:rsidR="00030EA4" w:rsidRPr="00030EA4">
        <w:rPr>
          <w:rFonts w:eastAsiaTheme="minorEastAsia"/>
          <w:szCs w:val="24"/>
          <w:lang w:val="en-US"/>
        </w:rPr>
        <w:t>business plan project</w:t>
      </w:r>
      <w:r>
        <w:rPr>
          <w:rFonts w:eastAsiaTheme="minorEastAsia"/>
          <w:szCs w:val="24"/>
          <w:lang w:val="en-US"/>
        </w:rPr>
        <w:t>s</w:t>
      </w:r>
      <w:r w:rsidR="00030EA4" w:rsidRPr="00030EA4">
        <w:rPr>
          <w:rFonts w:eastAsiaTheme="minorEastAsia"/>
          <w:szCs w:val="24"/>
          <w:lang w:val="en-US"/>
        </w:rPr>
        <w:t xml:space="preserve"> a turnover in the region of £260,000 in year 1</w:t>
      </w:r>
      <w:r>
        <w:rPr>
          <w:rFonts w:eastAsiaTheme="minorEastAsia"/>
          <w:szCs w:val="24"/>
          <w:lang w:val="en-US"/>
        </w:rPr>
        <w:t xml:space="preserve">, rising to £282,000 in year 2, </w:t>
      </w:r>
      <w:r w:rsidR="00030EA4" w:rsidRPr="00030EA4">
        <w:rPr>
          <w:rFonts w:eastAsiaTheme="minorEastAsia"/>
          <w:szCs w:val="24"/>
          <w:lang w:val="en-US"/>
        </w:rPr>
        <w:t>and £30</w:t>
      </w:r>
      <w:r>
        <w:rPr>
          <w:rFonts w:eastAsiaTheme="minorEastAsia"/>
          <w:szCs w:val="24"/>
          <w:lang w:val="en-US"/>
        </w:rPr>
        <w:t>2</w:t>
      </w:r>
      <w:r w:rsidR="00030EA4" w:rsidRPr="00030EA4">
        <w:rPr>
          <w:rFonts w:eastAsiaTheme="minorEastAsia"/>
          <w:szCs w:val="24"/>
          <w:lang w:val="en-US"/>
        </w:rPr>
        <w:t>,</w:t>
      </w:r>
      <w:r>
        <w:rPr>
          <w:rFonts w:eastAsiaTheme="minorEastAsia"/>
          <w:szCs w:val="24"/>
          <w:lang w:val="en-US"/>
        </w:rPr>
        <w:t>550</w:t>
      </w:r>
      <w:r w:rsidR="00030EA4" w:rsidRPr="00030EA4">
        <w:rPr>
          <w:rFonts w:eastAsiaTheme="minorEastAsia"/>
          <w:szCs w:val="24"/>
          <w:lang w:val="en-US"/>
        </w:rPr>
        <w:t xml:space="preserve"> in year 3. We plan to grow the busine</w:t>
      </w:r>
      <w:r>
        <w:rPr>
          <w:rFonts w:eastAsiaTheme="minorEastAsia"/>
          <w:szCs w:val="24"/>
          <w:lang w:val="en-US"/>
        </w:rPr>
        <w:t xml:space="preserve">ss to achievable sales of £373,500, </w:t>
      </w:r>
      <w:r w:rsidR="00030EA4" w:rsidRPr="00030EA4">
        <w:rPr>
          <w:rFonts w:eastAsiaTheme="minorEastAsia"/>
          <w:szCs w:val="24"/>
          <w:lang w:val="en-US"/>
        </w:rPr>
        <w:t xml:space="preserve">with an overall gross profit of </w:t>
      </w:r>
      <w:r>
        <w:rPr>
          <w:rFonts w:eastAsiaTheme="minorEastAsia"/>
          <w:szCs w:val="24"/>
          <w:lang w:val="en-US"/>
        </w:rPr>
        <w:t>around</w:t>
      </w:r>
      <w:r w:rsidR="00030EA4" w:rsidRPr="00030EA4">
        <w:rPr>
          <w:rFonts w:eastAsiaTheme="minorEastAsia"/>
          <w:szCs w:val="24"/>
          <w:lang w:val="en-US"/>
        </w:rPr>
        <w:t xml:space="preserve"> 54% after 5 years, depending on trading conditions. To achieve this, we will seek to extend opening hours and the range of services provided. </w:t>
      </w:r>
      <w:bookmarkStart w:id="7" w:name="_Hlk527010442"/>
    </w:p>
    <w:p w:rsidR="00DA0F0E" w:rsidRPr="00DA0F0E" w:rsidRDefault="00DA0F0E" w:rsidP="000812ED">
      <w:pPr>
        <w:rPr>
          <w:b/>
          <w:color w:val="4472C4" w:themeColor="accent1"/>
          <w:spacing w:val="-14"/>
          <w:sz w:val="26"/>
          <w:szCs w:val="26"/>
        </w:rPr>
      </w:pPr>
      <w:r w:rsidRPr="00DA0F0E">
        <w:rPr>
          <w:b/>
          <w:color w:val="4472C4" w:themeColor="accent1"/>
          <w:spacing w:val="-14"/>
          <w:sz w:val="26"/>
          <w:szCs w:val="26"/>
        </w:rPr>
        <w:t xml:space="preserve">Royal Oak Pub </w:t>
      </w:r>
      <w:r>
        <w:rPr>
          <w:b/>
          <w:color w:val="4472C4" w:themeColor="accent1"/>
          <w:spacing w:val="-14"/>
          <w:sz w:val="26"/>
          <w:szCs w:val="26"/>
        </w:rPr>
        <w:t xml:space="preserve">5 Year </w:t>
      </w:r>
      <w:r w:rsidRPr="00DA0F0E">
        <w:rPr>
          <w:b/>
          <w:color w:val="4472C4" w:themeColor="accent1"/>
          <w:spacing w:val="-14"/>
          <w:sz w:val="26"/>
          <w:szCs w:val="26"/>
        </w:rPr>
        <w:t>Profit and Loss</w:t>
      </w:r>
    </w:p>
    <w:tbl>
      <w:tblPr>
        <w:tblW w:w="8810" w:type="dxa"/>
        <w:tblInd w:w="103" w:type="dxa"/>
        <w:tblLook w:val="04A0" w:firstRow="1" w:lastRow="0" w:firstColumn="1" w:lastColumn="0" w:noHBand="0" w:noVBand="1"/>
      </w:tblPr>
      <w:tblGrid>
        <w:gridCol w:w="3436"/>
        <w:gridCol w:w="1134"/>
        <w:gridCol w:w="1060"/>
        <w:gridCol w:w="1060"/>
        <w:gridCol w:w="1060"/>
        <w:gridCol w:w="1060"/>
      </w:tblGrid>
      <w:tr w:rsidR="00DA0F0E" w:rsidRPr="00DA0F0E" w:rsidTr="00030EA4">
        <w:trPr>
          <w:trHeight w:val="280"/>
        </w:trPr>
        <w:tc>
          <w:tcPr>
            <w:tcW w:w="3436"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bookmarkEnd w:id="7"/>
          <w:p w:rsidR="00DA0F0E" w:rsidRPr="00DA0F0E" w:rsidRDefault="00AE35DF" w:rsidP="00DA0F0E">
            <w:pPr>
              <w:spacing w:after="0" w:line="240" w:lineRule="auto"/>
              <w:rPr>
                <w:rFonts w:ascii="Calibri" w:eastAsia="Times New Roman" w:hAnsi="Calibri" w:cs="Times New Roman"/>
                <w:b/>
                <w:color w:val="9C5700"/>
              </w:rPr>
            </w:pPr>
            <w:r w:rsidRPr="00AE35DF">
              <w:rPr>
                <w:rFonts w:eastAsiaTheme="minorEastAsia"/>
                <w:szCs w:val="24"/>
                <w:lang w:val="en-US"/>
              </w:rPr>
              <w:cr/>
            </w:r>
            <w:r w:rsidR="00DA0F0E" w:rsidRPr="00DA0F0E">
              <w:rPr>
                <w:rFonts w:ascii="Calibri" w:eastAsia="Times New Roman" w:hAnsi="Calibri" w:cs="Times New Roman"/>
                <w:b/>
                <w:color w:val="9C5700"/>
              </w:rPr>
              <w:t>Sales</w:t>
            </w:r>
          </w:p>
        </w:tc>
        <w:tc>
          <w:tcPr>
            <w:tcW w:w="1134" w:type="dxa"/>
            <w:tcBorders>
              <w:top w:val="single" w:sz="4" w:space="0" w:color="auto"/>
              <w:left w:val="nil"/>
              <w:bottom w:val="single" w:sz="4" w:space="0" w:color="auto"/>
              <w:right w:val="single" w:sz="4" w:space="0" w:color="auto"/>
            </w:tcBorders>
            <w:shd w:val="clear" w:color="000000" w:fill="FFEB9C"/>
            <w:noWrap/>
            <w:vAlign w:val="bottom"/>
            <w:hideMark/>
          </w:tcPr>
          <w:p w:rsidR="00DA0F0E" w:rsidRPr="00DA0F0E" w:rsidRDefault="00DA0F0E" w:rsidP="00DA0F0E">
            <w:pPr>
              <w:spacing w:after="0" w:line="240" w:lineRule="auto"/>
              <w:jc w:val="center"/>
              <w:rPr>
                <w:rFonts w:ascii="Calibri" w:eastAsia="Times New Roman" w:hAnsi="Calibri" w:cs="Times New Roman"/>
                <w:b/>
                <w:color w:val="9C5700"/>
              </w:rPr>
            </w:pPr>
            <w:r w:rsidRPr="00DA0F0E">
              <w:rPr>
                <w:rFonts w:ascii="Calibri" w:eastAsia="Times New Roman" w:hAnsi="Calibri" w:cs="Times New Roman"/>
                <w:b/>
                <w:color w:val="9C5700"/>
              </w:rPr>
              <w:t xml:space="preserve">YEAR 1 </w:t>
            </w:r>
          </w:p>
        </w:tc>
        <w:tc>
          <w:tcPr>
            <w:tcW w:w="1060" w:type="dxa"/>
            <w:tcBorders>
              <w:top w:val="single" w:sz="4" w:space="0" w:color="auto"/>
              <w:left w:val="nil"/>
              <w:bottom w:val="single" w:sz="4" w:space="0" w:color="auto"/>
              <w:right w:val="single" w:sz="4" w:space="0" w:color="auto"/>
            </w:tcBorders>
            <w:shd w:val="clear" w:color="000000" w:fill="FFEB9C"/>
            <w:noWrap/>
            <w:vAlign w:val="bottom"/>
            <w:hideMark/>
          </w:tcPr>
          <w:p w:rsidR="00DA0F0E" w:rsidRPr="00DA0F0E" w:rsidRDefault="00DA0F0E" w:rsidP="00DA0F0E">
            <w:pPr>
              <w:spacing w:after="0" w:line="240" w:lineRule="auto"/>
              <w:jc w:val="center"/>
              <w:rPr>
                <w:rFonts w:ascii="Calibri" w:eastAsia="Times New Roman" w:hAnsi="Calibri" w:cs="Times New Roman"/>
                <w:b/>
                <w:color w:val="9C5700"/>
              </w:rPr>
            </w:pPr>
            <w:r w:rsidRPr="00DA0F0E">
              <w:rPr>
                <w:rFonts w:ascii="Calibri" w:eastAsia="Times New Roman" w:hAnsi="Calibri" w:cs="Times New Roman"/>
                <w:b/>
                <w:color w:val="9C5700"/>
              </w:rPr>
              <w:t>YEAR 2</w:t>
            </w:r>
          </w:p>
        </w:tc>
        <w:tc>
          <w:tcPr>
            <w:tcW w:w="1060" w:type="dxa"/>
            <w:tcBorders>
              <w:top w:val="single" w:sz="4" w:space="0" w:color="auto"/>
              <w:left w:val="nil"/>
              <w:bottom w:val="single" w:sz="4" w:space="0" w:color="auto"/>
              <w:right w:val="single" w:sz="4" w:space="0" w:color="auto"/>
            </w:tcBorders>
            <w:shd w:val="clear" w:color="000000" w:fill="FFEB9C"/>
            <w:noWrap/>
            <w:vAlign w:val="bottom"/>
            <w:hideMark/>
          </w:tcPr>
          <w:p w:rsidR="00DA0F0E" w:rsidRPr="00DA0F0E" w:rsidRDefault="00DA0F0E" w:rsidP="00DA0F0E">
            <w:pPr>
              <w:spacing w:after="0" w:line="240" w:lineRule="auto"/>
              <w:jc w:val="center"/>
              <w:rPr>
                <w:rFonts w:ascii="Calibri" w:eastAsia="Times New Roman" w:hAnsi="Calibri" w:cs="Times New Roman"/>
                <w:b/>
                <w:color w:val="9C5700"/>
              </w:rPr>
            </w:pPr>
            <w:r w:rsidRPr="00DA0F0E">
              <w:rPr>
                <w:rFonts w:ascii="Calibri" w:eastAsia="Times New Roman" w:hAnsi="Calibri" w:cs="Times New Roman"/>
                <w:b/>
                <w:color w:val="9C5700"/>
              </w:rPr>
              <w:t>YEAR 3</w:t>
            </w:r>
          </w:p>
        </w:tc>
        <w:tc>
          <w:tcPr>
            <w:tcW w:w="1060" w:type="dxa"/>
            <w:tcBorders>
              <w:top w:val="single" w:sz="4" w:space="0" w:color="auto"/>
              <w:left w:val="nil"/>
              <w:bottom w:val="single" w:sz="4" w:space="0" w:color="auto"/>
              <w:right w:val="single" w:sz="4" w:space="0" w:color="auto"/>
            </w:tcBorders>
            <w:shd w:val="clear" w:color="000000" w:fill="FFEB9C"/>
            <w:noWrap/>
            <w:vAlign w:val="bottom"/>
            <w:hideMark/>
          </w:tcPr>
          <w:p w:rsidR="00DA0F0E" w:rsidRPr="00DA0F0E" w:rsidRDefault="00DA0F0E" w:rsidP="00DA0F0E">
            <w:pPr>
              <w:spacing w:after="0" w:line="240" w:lineRule="auto"/>
              <w:jc w:val="center"/>
              <w:rPr>
                <w:rFonts w:ascii="Calibri" w:eastAsia="Times New Roman" w:hAnsi="Calibri" w:cs="Times New Roman"/>
                <w:b/>
                <w:color w:val="9C5700"/>
              </w:rPr>
            </w:pPr>
            <w:r w:rsidRPr="00DA0F0E">
              <w:rPr>
                <w:rFonts w:ascii="Calibri" w:eastAsia="Times New Roman" w:hAnsi="Calibri" w:cs="Times New Roman"/>
                <w:b/>
                <w:color w:val="9C5700"/>
              </w:rPr>
              <w:t>YEAR 4</w:t>
            </w:r>
          </w:p>
        </w:tc>
        <w:tc>
          <w:tcPr>
            <w:tcW w:w="1060" w:type="dxa"/>
            <w:tcBorders>
              <w:top w:val="single" w:sz="4" w:space="0" w:color="auto"/>
              <w:left w:val="nil"/>
              <w:bottom w:val="single" w:sz="4" w:space="0" w:color="auto"/>
              <w:right w:val="single" w:sz="4" w:space="0" w:color="auto"/>
            </w:tcBorders>
            <w:shd w:val="clear" w:color="000000" w:fill="FFEB9C"/>
            <w:noWrap/>
            <w:vAlign w:val="bottom"/>
            <w:hideMark/>
          </w:tcPr>
          <w:p w:rsidR="00DA0F0E" w:rsidRPr="00DA0F0E" w:rsidRDefault="00DA0F0E" w:rsidP="00DA0F0E">
            <w:pPr>
              <w:spacing w:after="0" w:line="240" w:lineRule="auto"/>
              <w:jc w:val="center"/>
              <w:rPr>
                <w:rFonts w:ascii="Calibri" w:eastAsia="Times New Roman" w:hAnsi="Calibri" w:cs="Times New Roman"/>
                <w:b/>
                <w:color w:val="9C5700"/>
              </w:rPr>
            </w:pPr>
            <w:r w:rsidRPr="00DA0F0E">
              <w:rPr>
                <w:rFonts w:ascii="Calibri" w:eastAsia="Times New Roman" w:hAnsi="Calibri" w:cs="Times New Roman"/>
                <w:b/>
                <w:color w:val="9C5700"/>
              </w:rPr>
              <w:t>YEAR 5</w:t>
            </w:r>
          </w:p>
        </w:tc>
      </w:tr>
      <w:tr w:rsidR="00DA0F0E" w:rsidRPr="00DA0F0E" w:rsidTr="00030EA4">
        <w:trPr>
          <w:trHeight w:val="28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color w:val="000000"/>
                <w:szCs w:val="20"/>
              </w:rPr>
            </w:pPr>
            <w:r w:rsidRPr="00DA0F0E">
              <w:rPr>
                <w:rFonts w:eastAsia="Times New Roman" w:cstheme="minorHAnsi"/>
                <w:color w:val="000000"/>
                <w:szCs w:val="20"/>
              </w:rPr>
              <w:t>BAR SALES</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£165,000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£179,615</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£195,000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£215,000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£250,000</w:t>
            </w:r>
          </w:p>
        </w:tc>
      </w:tr>
      <w:tr w:rsidR="00DA0F0E" w:rsidRPr="00DA0F0E" w:rsidTr="00030EA4">
        <w:trPr>
          <w:trHeight w:val="28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color w:val="000000"/>
                <w:szCs w:val="20"/>
              </w:rPr>
            </w:pPr>
            <w:r w:rsidRPr="00DA0F0E">
              <w:rPr>
                <w:rFonts w:eastAsia="Times New Roman" w:cstheme="minorHAnsi"/>
                <w:color w:val="000000"/>
                <w:szCs w:val="20"/>
              </w:rPr>
              <w:t>CATERING INCOME</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£92,308</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£100,000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£105,000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£110,000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£120,000</w:t>
            </w:r>
          </w:p>
        </w:tc>
      </w:tr>
      <w:tr w:rsidR="00DA0F0E" w:rsidRPr="00DA0F0E" w:rsidTr="00030EA4">
        <w:trPr>
          <w:trHeight w:val="28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color w:val="000000"/>
                <w:szCs w:val="20"/>
              </w:rPr>
            </w:pPr>
            <w:r w:rsidRPr="00DA0F0E">
              <w:rPr>
                <w:rFonts w:eastAsia="Times New Roman" w:cstheme="minorHAnsi"/>
                <w:color w:val="000000"/>
                <w:szCs w:val="20"/>
              </w:rPr>
              <w:t>OTHER INCOME</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£2,550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£2,550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£2,550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£2,600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£3,500</w:t>
            </w:r>
          </w:p>
        </w:tc>
      </w:tr>
      <w:tr w:rsidR="00DA0F0E" w:rsidRPr="00DA0F0E" w:rsidTr="00030EA4">
        <w:trPr>
          <w:trHeight w:val="300"/>
        </w:trPr>
        <w:tc>
          <w:tcPr>
            <w:tcW w:w="343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rPr>
            </w:pPr>
            <w:r w:rsidRPr="00DA0F0E">
              <w:rPr>
                <w:rFonts w:eastAsia="Times New Roman" w:cstheme="minorHAnsi"/>
                <w:b/>
                <w:bCs/>
                <w:color w:val="000000"/>
              </w:rPr>
              <w:t>Total Revenue</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£259,858</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£282,165</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£302,550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£327,600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£373,500</w:t>
            </w:r>
          </w:p>
        </w:tc>
      </w:tr>
      <w:tr w:rsidR="00DA0F0E" w:rsidRPr="00DA0F0E" w:rsidTr="00030EA4">
        <w:trPr>
          <w:trHeight w:val="30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u w:val="single"/>
              </w:rPr>
            </w:pPr>
            <w:r w:rsidRPr="00DA0F0E">
              <w:rPr>
                <w:rFonts w:eastAsia="Times New Roman" w:cstheme="minorHAnsi"/>
                <w:b/>
                <w:bCs/>
                <w:color w:val="000000"/>
                <w:u w:val="single"/>
              </w:rPr>
              <w:t>Purchases</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 </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 </w:t>
            </w:r>
          </w:p>
        </w:tc>
      </w:tr>
      <w:tr w:rsidR="00DA0F0E" w:rsidRPr="00DA0F0E" w:rsidTr="00030EA4">
        <w:trPr>
          <w:trHeight w:val="28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color w:val="000000"/>
              </w:rPr>
            </w:pPr>
            <w:r w:rsidRPr="00DA0F0E">
              <w:rPr>
                <w:rFonts w:eastAsia="Times New Roman" w:cstheme="minorHAnsi"/>
                <w:color w:val="000000"/>
              </w:rPr>
              <w:t>WET PURCHASES</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£55,000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£51,000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£52,000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£54,500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£56,000</w:t>
            </w:r>
          </w:p>
        </w:tc>
      </w:tr>
      <w:tr w:rsidR="00DA0F0E" w:rsidRPr="00DA0F0E" w:rsidTr="00030EA4">
        <w:trPr>
          <w:trHeight w:val="28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color w:val="000000"/>
              </w:rPr>
            </w:pPr>
            <w:r w:rsidRPr="00DA0F0E">
              <w:rPr>
                <w:rFonts w:eastAsia="Times New Roman" w:cstheme="minorHAnsi"/>
                <w:color w:val="000000"/>
              </w:rPr>
              <w:t>WET LABOUR</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£28,800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£32,000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£33,000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£34,000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£34,500</w:t>
            </w:r>
          </w:p>
        </w:tc>
      </w:tr>
      <w:tr w:rsidR="00DA0F0E" w:rsidRPr="00DA0F0E" w:rsidTr="00030EA4">
        <w:trPr>
          <w:trHeight w:val="28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color w:val="000000"/>
              </w:rPr>
            </w:pPr>
            <w:r w:rsidRPr="00DA0F0E">
              <w:rPr>
                <w:rFonts w:eastAsia="Times New Roman" w:cstheme="minorHAnsi"/>
                <w:color w:val="000000"/>
              </w:rPr>
              <w:t>FOOD PURCHASES</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£30,769</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£33,333</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£35,000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£36,667</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£40,000</w:t>
            </w:r>
          </w:p>
        </w:tc>
      </w:tr>
      <w:tr w:rsidR="00DA0F0E" w:rsidRPr="00DA0F0E" w:rsidTr="00030EA4">
        <w:trPr>
          <w:trHeight w:val="280"/>
        </w:trPr>
        <w:tc>
          <w:tcPr>
            <w:tcW w:w="3436" w:type="dxa"/>
            <w:tcBorders>
              <w:top w:val="nil"/>
              <w:left w:val="single" w:sz="4" w:space="0" w:color="auto"/>
              <w:bottom w:val="nil"/>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color w:val="000000"/>
              </w:rPr>
            </w:pPr>
            <w:r w:rsidRPr="00DA0F0E">
              <w:rPr>
                <w:rFonts w:eastAsia="Times New Roman" w:cstheme="minorHAnsi"/>
                <w:color w:val="000000"/>
              </w:rPr>
              <w:t>FOOD LABOUR</w:t>
            </w:r>
          </w:p>
        </w:tc>
        <w:tc>
          <w:tcPr>
            <w:tcW w:w="1134"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£36,000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£37,000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£37,500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£38,000</w:t>
            </w:r>
          </w:p>
        </w:tc>
        <w:tc>
          <w:tcPr>
            <w:tcW w:w="1060" w:type="dxa"/>
            <w:tcBorders>
              <w:top w:val="nil"/>
              <w:left w:val="nil"/>
              <w:bottom w:val="nil"/>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color w:val="000000"/>
              </w:rPr>
            </w:pPr>
            <w:r w:rsidRPr="00DA0F0E">
              <w:rPr>
                <w:rFonts w:ascii="Calibri" w:eastAsia="Times New Roman" w:hAnsi="Calibri" w:cs="Times New Roman"/>
                <w:color w:val="000000"/>
              </w:rPr>
              <w:t>£39,000</w:t>
            </w:r>
          </w:p>
        </w:tc>
      </w:tr>
      <w:tr w:rsidR="00DA0F0E" w:rsidRPr="00DA0F0E" w:rsidTr="00030EA4">
        <w:trPr>
          <w:trHeight w:val="300"/>
        </w:trPr>
        <w:tc>
          <w:tcPr>
            <w:tcW w:w="343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rPr>
            </w:pPr>
            <w:r w:rsidRPr="00DA0F0E">
              <w:rPr>
                <w:rFonts w:eastAsia="Times New Roman" w:cstheme="minorHAnsi"/>
                <w:b/>
                <w:bCs/>
                <w:color w:val="000000"/>
              </w:rPr>
              <w:t>Total Purchases</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£150,569</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£153,333</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£157,500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£163,167</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£169,500</w:t>
            </w:r>
          </w:p>
        </w:tc>
      </w:tr>
      <w:tr w:rsidR="00DA0F0E" w:rsidRPr="00DA0F0E" w:rsidTr="00030EA4">
        <w:trPr>
          <w:trHeight w:val="300"/>
        </w:trPr>
        <w:tc>
          <w:tcPr>
            <w:tcW w:w="343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rPr>
            </w:pPr>
            <w:r w:rsidRPr="00DA0F0E">
              <w:rPr>
                <w:rFonts w:eastAsia="Times New Roman" w:cstheme="minorHAnsi"/>
                <w:b/>
                <w:bCs/>
                <w:color w:val="000000"/>
              </w:rPr>
              <w:t>Bar Gross Profit</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£81,200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£96,615</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£110,000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£126,500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£159,500</w:t>
            </w:r>
          </w:p>
        </w:tc>
      </w:tr>
      <w:tr w:rsidR="00DA0F0E" w:rsidRPr="00DA0F0E" w:rsidTr="00030EA4">
        <w:trPr>
          <w:trHeight w:val="320"/>
        </w:trPr>
        <w:tc>
          <w:tcPr>
            <w:tcW w:w="343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rPr>
            </w:pPr>
            <w:r w:rsidRPr="00DA0F0E">
              <w:rPr>
                <w:rFonts w:eastAsia="Times New Roman" w:cstheme="minorHAnsi"/>
                <w:b/>
                <w:bCs/>
                <w:color w:val="000000"/>
              </w:rPr>
              <w:t>Catering Gross Profit</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£25,538</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£29,667</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£32,500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£35,333</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£41,000</w:t>
            </w:r>
          </w:p>
        </w:tc>
      </w:tr>
      <w:tr w:rsidR="00DA0F0E" w:rsidRPr="00DA0F0E" w:rsidTr="00030EA4">
        <w:trPr>
          <w:trHeight w:val="320"/>
        </w:trPr>
        <w:tc>
          <w:tcPr>
            <w:tcW w:w="343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rPr>
            </w:pPr>
            <w:r w:rsidRPr="00DA0F0E">
              <w:rPr>
                <w:rFonts w:eastAsia="Times New Roman" w:cstheme="minorHAnsi"/>
                <w:b/>
                <w:bCs/>
                <w:color w:val="000000"/>
              </w:rPr>
              <w:t>Gross Profit</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£109,288</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£128,832</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£145,050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£164,433</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£204,000</w:t>
            </w:r>
          </w:p>
        </w:tc>
      </w:tr>
      <w:tr w:rsidR="00DA0F0E" w:rsidRPr="00DA0F0E" w:rsidTr="00030EA4">
        <w:trPr>
          <w:trHeight w:val="300"/>
        </w:trPr>
        <w:tc>
          <w:tcPr>
            <w:tcW w:w="343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rPr>
            </w:pPr>
            <w:r w:rsidRPr="00DA0F0E">
              <w:rPr>
                <w:rFonts w:eastAsia="Times New Roman" w:cstheme="minorHAnsi"/>
                <w:b/>
                <w:bCs/>
                <w:color w:val="000000"/>
              </w:rPr>
              <w:t>Total Overheads</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£108,969</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£117,118</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£117,589</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£128,457</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£132,483</w:t>
            </w:r>
          </w:p>
        </w:tc>
      </w:tr>
      <w:tr w:rsidR="00DA0F0E" w:rsidRPr="00DA0F0E" w:rsidTr="00030EA4">
        <w:trPr>
          <w:trHeight w:val="320"/>
        </w:trPr>
        <w:tc>
          <w:tcPr>
            <w:tcW w:w="343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rPr>
                <w:rFonts w:eastAsia="Times New Roman" w:cstheme="minorHAnsi"/>
                <w:b/>
                <w:bCs/>
                <w:color w:val="000000"/>
              </w:rPr>
            </w:pPr>
            <w:r w:rsidRPr="00DA0F0E">
              <w:rPr>
                <w:rFonts w:eastAsia="Times New Roman" w:cstheme="minorHAnsi"/>
                <w:b/>
                <w:bCs/>
                <w:color w:val="000000"/>
              </w:rPr>
              <w:t>Total Pub Operating Profit</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£320</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£11,714</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£27,461</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£35,977</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DA0F0E" w:rsidRPr="00DA0F0E" w:rsidRDefault="00DA0F0E" w:rsidP="00DA0F0E">
            <w:pPr>
              <w:spacing w:after="0" w:line="240" w:lineRule="auto"/>
              <w:jc w:val="center"/>
              <w:rPr>
                <w:rFonts w:ascii="Calibri" w:eastAsia="Times New Roman" w:hAnsi="Calibri" w:cs="Times New Roman"/>
                <w:b/>
                <w:bCs/>
                <w:color w:val="000000"/>
              </w:rPr>
            </w:pPr>
            <w:r w:rsidRPr="00DA0F0E">
              <w:rPr>
                <w:rFonts w:ascii="Calibri" w:eastAsia="Times New Roman" w:hAnsi="Calibri" w:cs="Times New Roman"/>
                <w:b/>
                <w:bCs/>
                <w:color w:val="000000"/>
              </w:rPr>
              <w:t>£71,517</w:t>
            </w:r>
          </w:p>
        </w:tc>
      </w:tr>
    </w:tbl>
    <w:p w:rsidR="002816A3" w:rsidRPr="002816A3" w:rsidRDefault="002816A3" w:rsidP="00115E9E">
      <w:pPr>
        <w:jc w:val="both"/>
        <w:rPr>
          <w:b/>
          <w:color w:val="4472C4" w:themeColor="accent1"/>
          <w:spacing w:val="-14"/>
          <w:sz w:val="2"/>
          <w:szCs w:val="26"/>
        </w:rPr>
      </w:pPr>
      <w:bookmarkStart w:id="8" w:name="_Toc526947210"/>
    </w:p>
    <w:p w:rsidR="000812ED" w:rsidRDefault="000812ED">
      <w:pPr>
        <w:rPr>
          <w:b/>
          <w:color w:val="4472C4" w:themeColor="accent1"/>
          <w:spacing w:val="-14"/>
          <w:sz w:val="26"/>
          <w:szCs w:val="26"/>
        </w:rPr>
      </w:pPr>
      <w:r>
        <w:rPr>
          <w:b/>
          <w:color w:val="4472C4" w:themeColor="accent1"/>
          <w:spacing w:val="-14"/>
          <w:sz w:val="26"/>
          <w:szCs w:val="26"/>
        </w:rPr>
        <w:lastRenderedPageBreak/>
        <w:br w:type="page"/>
      </w:r>
    </w:p>
    <w:p w:rsidR="00115E9E" w:rsidRPr="00DA0F0E" w:rsidRDefault="00115E9E" w:rsidP="00115E9E">
      <w:pPr>
        <w:jc w:val="both"/>
        <w:rPr>
          <w:b/>
          <w:color w:val="4472C4" w:themeColor="accent1"/>
          <w:spacing w:val="-14"/>
          <w:sz w:val="26"/>
          <w:szCs w:val="26"/>
        </w:rPr>
      </w:pPr>
      <w:r w:rsidRPr="00DA0F0E">
        <w:rPr>
          <w:b/>
          <w:color w:val="4472C4" w:themeColor="accent1"/>
          <w:spacing w:val="-14"/>
          <w:sz w:val="26"/>
          <w:szCs w:val="26"/>
        </w:rPr>
        <w:lastRenderedPageBreak/>
        <w:t>Collingham Community Pub Limited</w:t>
      </w:r>
      <w:r>
        <w:rPr>
          <w:b/>
          <w:color w:val="4472C4" w:themeColor="accent1"/>
          <w:spacing w:val="-14"/>
          <w:sz w:val="26"/>
          <w:szCs w:val="26"/>
        </w:rPr>
        <w:t xml:space="preserve"> Financial </w:t>
      </w:r>
      <w:r w:rsidRPr="00DA0F0E">
        <w:rPr>
          <w:b/>
          <w:color w:val="4472C4" w:themeColor="accent1"/>
          <w:spacing w:val="-14"/>
          <w:sz w:val="26"/>
          <w:szCs w:val="26"/>
        </w:rPr>
        <w:t>Forecast</w:t>
      </w:r>
    </w:p>
    <w:p w:rsidR="00115E9E" w:rsidRPr="00115E9E" w:rsidRDefault="00115E9E" w:rsidP="00CB7819">
      <w:pPr>
        <w:spacing w:after="120" w:line="240" w:lineRule="auto"/>
        <w:jc w:val="both"/>
        <w:rPr>
          <w:rFonts w:eastAsiaTheme="minorEastAsia"/>
          <w:szCs w:val="24"/>
          <w:lang w:val="en-US"/>
        </w:rPr>
      </w:pPr>
      <w:r>
        <w:rPr>
          <w:rFonts w:eastAsiaTheme="minorEastAsia"/>
          <w:szCs w:val="24"/>
          <w:lang w:val="en-US"/>
        </w:rPr>
        <w:t xml:space="preserve">The table below shows the Society financial forecast for the first 5 years, showing positive cashflow and profitability.  </w:t>
      </w:r>
    </w:p>
    <w:p w:rsidR="00DA0F0E" w:rsidRPr="00DA0F0E" w:rsidRDefault="00DA0F0E" w:rsidP="000812ED">
      <w:pPr>
        <w:rPr>
          <w:b/>
          <w:color w:val="4472C4" w:themeColor="accent1"/>
          <w:spacing w:val="-14"/>
          <w:sz w:val="26"/>
          <w:szCs w:val="26"/>
        </w:rPr>
      </w:pPr>
      <w:r w:rsidRPr="00DA0F0E">
        <w:rPr>
          <w:b/>
          <w:color w:val="4472C4" w:themeColor="accent1"/>
          <w:spacing w:val="-14"/>
          <w:sz w:val="26"/>
          <w:szCs w:val="26"/>
        </w:rPr>
        <w:t xml:space="preserve">Collingham Community Pub Limited </w:t>
      </w:r>
      <w:r>
        <w:rPr>
          <w:b/>
          <w:color w:val="4472C4" w:themeColor="accent1"/>
          <w:spacing w:val="-14"/>
          <w:sz w:val="26"/>
          <w:szCs w:val="26"/>
        </w:rPr>
        <w:t xml:space="preserve">5 Year </w:t>
      </w:r>
      <w:r w:rsidRPr="00DA0F0E">
        <w:rPr>
          <w:b/>
          <w:color w:val="4472C4" w:themeColor="accent1"/>
          <w:spacing w:val="-14"/>
          <w:sz w:val="26"/>
          <w:szCs w:val="26"/>
        </w:rPr>
        <w:t>Cash Flow Forecast</w:t>
      </w:r>
      <w:bookmarkEnd w:id="8"/>
    </w:p>
    <w:tbl>
      <w:tblPr>
        <w:tblStyle w:val="PlainTable1"/>
        <w:tblW w:w="0" w:type="auto"/>
        <w:tblInd w:w="421" w:type="dxa"/>
        <w:tblLook w:val="04A0" w:firstRow="1" w:lastRow="0" w:firstColumn="1" w:lastColumn="0" w:noHBand="0" w:noVBand="1"/>
      </w:tblPr>
      <w:tblGrid>
        <w:gridCol w:w="2977"/>
        <w:gridCol w:w="1134"/>
        <w:gridCol w:w="1006"/>
        <w:gridCol w:w="1006"/>
        <w:gridCol w:w="1052"/>
        <w:gridCol w:w="1052"/>
      </w:tblGrid>
      <w:tr w:rsidR="00BE3C41" w:rsidTr="00DA0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0F0E" w:rsidRPr="00633EAF" w:rsidRDefault="00DA0F0E" w:rsidP="00030EA4">
            <w:pPr>
              <w:rPr>
                <w:rFonts w:ascii="Calibri" w:eastAsia="Times New Roman" w:hAnsi="Calibri" w:cs="Times New Roman"/>
                <w:color w:val="000000"/>
              </w:rPr>
            </w:pPr>
          </w:p>
        </w:tc>
        <w:tc>
          <w:tcPr>
            <w:tcW w:w="1134" w:type="dxa"/>
          </w:tcPr>
          <w:p w:rsidR="00DA0F0E" w:rsidRDefault="00DA0F0E" w:rsidP="00030EA4">
            <w:pPr>
              <w:cnfStyle w:val="100000000000" w:firstRow="1" w:lastRow="0" w:firstColumn="0" w:lastColumn="0" w:oddVBand="0" w:evenVBand="0" w:oddHBand="0" w:evenHBand="0" w:firstRowFirstColumn="0" w:firstRowLastColumn="0" w:lastRowFirstColumn="0" w:lastRowLastColumn="0"/>
            </w:pPr>
            <w:r>
              <w:t>Year 1</w:t>
            </w:r>
          </w:p>
        </w:tc>
        <w:tc>
          <w:tcPr>
            <w:tcW w:w="1006" w:type="dxa"/>
          </w:tcPr>
          <w:p w:rsidR="00DA0F0E" w:rsidRDefault="00DA0F0E" w:rsidP="00030EA4">
            <w:pPr>
              <w:cnfStyle w:val="100000000000" w:firstRow="1" w:lastRow="0" w:firstColumn="0" w:lastColumn="0" w:oddVBand="0" w:evenVBand="0" w:oddHBand="0" w:evenHBand="0" w:firstRowFirstColumn="0" w:firstRowLastColumn="0" w:lastRowFirstColumn="0" w:lastRowLastColumn="0"/>
            </w:pPr>
            <w:r>
              <w:t>Year 2</w:t>
            </w:r>
          </w:p>
        </w:tc>
        <w:tc>
          <w:tcPr>
            <w:tcW w:w="1006" w:type="dxa"/>
          </w:tcPr>
          <w:p w:rsidR="00DA0F0E" w:rsidRDefault="00DA0F0E" w:rsidP="00030EA4">
            <w:pPr>
              <w:cnfStyle w:val="100000000000" w:firstRow="1" w:lastRow="0" w:firstColumn="0" w:lastColumn="0" w:oddVBand="0" w:evenVBand="0" w:oddHBand="0" w:evenHBand="0" w:firstRowFirstColumn="0" w:firstRowLastColumn="0" w:lastRowFirstColumn="0" w:lastRowLastColumn="0"/>
            </w:pPr>
            <w:r>
              <w:t>Year 3</w:t>
            </w:r>
          </w:p>
        </w:tc>
        <w:tc>
          <w:tcPr>
            <w:tcW w:w="1052" w:type="dxa"/>
          </w:tcPr>
          <w:p w:rsidR="00DA0F0E" w:rsidRDefault="00DA0F0E" w:rsidP="00030EA4">
            <w:pPr>
              <w:cnfStyle w:val="100000000000" w:firstRow="1" w:lastRow="0" w:firstColumn="0" w:lastColumn="0" w:oddVBand="0" w:evenVBand="0" w:oddHBand="0" w:evenHBand="0" w:firstRowFirstColumn="0" w:firstRowLastColumn="0" w:lastRowFirstColumn="0" w:lastRowLastColumn="0"/>
            </w:pPr>
            <w:r>
              <w:t>Year 4</w:t>
            </w:r>
          </w:p>
        </w:tc>
        <w:tc>
          <w:tcPr>
            <w:tcW w:w="1052" w:type="dxa"/>
          </w:tcPr>
          <w:p w:rsidR="00DA0F0E" w:rsidRDefault="00DA0F0E" w:rsidP="00030EA4">
            <w:pPr>
              <w:cnfStyle w:val="100000000000" w:firstRow="1" w:lastRow="0" w:firstColumn="0" w:lastColumn="0" w:oddVBand="0" w:evenVBand="0" w:oddHBand="0" w:evenHBand="0" w:firstRowFirstColumn="0" w:firstRowLastColumn="0" w:lastRowFirstColumn="0" w:lastRowLastColumn="0"/>
            </w:pPr>
            <w:r>
              <w:t>Year 5</w:t>
            </w: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0F0E" w:rsidRDefault="00DA0F0E" w:rsidP="00030EA4">
            <w:bookmarkStart w:id="9" w:name="_Hlk526941064"/>
            <w:r>
              <w:rPr>
                <w:rFonts w:ascii="Calibri" w:eastAsia="Times New Roman" w:hAnsi="Calibri" w:cs="Times New Roman"/>
                <w:color w:val="000000"/>
              </w:rPr>
              <w:t xml:space="preserve">Pub </w:t>
            </w:r>
            <w:r w:rsidRPr="00633EAF">
              <w:rPr>
                <w:rFonts w:ascii="Calibri" w:eastAsia="Times New Roman" w:hAnsi="Calibri" w:cs="Times New Roman"/>
                <w:color w:val="000000"/>
              </w:rPr>
              <w:t>Operating Profit</w:t>
            </w:r>
            <w:r>
              <w:rPr>
                <w:rFonts w:ascii="Calibri" w:eastAsia="Times New Roman" w:hAnsi="Calibri" w:cs="Times New Roman"/>
                <w:color w:val="000000"/>
              </w:rPr>
              <w:t xml:space="preserve"> Above</w:t>
            </w:r>
          </w:p>
        </w:tc>
        <w:tc>
          <w:tcPr>
            <w:tcW w:w="1134"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33EAF">
              <w:rPr>
                <w:rFonts w:cstheme="minorHAnsi"/>
              </w:rPr>
              <w:t>£</w:t>
            </w:r>
            <w:r>
              <w:rPr>
                <w:rFonts w:cstheme="minorHAnsi"/>
              </w:rPr>
              <w:t>320</w:t>
            </w: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33EAF">
              <w:rPr>
                <w:rFonts w:cstheme="minorHAnsi"/>
              </w:rPr>
              <w:t>£</w:t>
            </w:r>
            <w:r>
              <w:rPr>
                <w:rFonts w:cstheme="minorHAnsi"/>
              </w:rPr>
              <w:t>11,714</w:t>
            </w: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33EAF">
              <w:rPr>
                <w:rFonts w:cstheme="minorHAnsi"/>
              </w:rPr>
              <w:t>£</w:t>
            </w:r>
            <w:r>
              <w:rPr>
                <w:rFonts w:cstheme="minorHAnsi"/>
              </w:rPr>
              <w:t>27,461</w:t>
            </w: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£35,977</w:t>
            </w:r>
          </w:p>
        </w:tc>
      </w:tr>
      <w:bookmarkEnd w:id="9"/>
      <w:tr w:rsidR="00BE3C41" w:rsidTr="00DA0F0E">
        <w:tc>
          <w:tcPr>
            <w:cnfStyle w:val="001000000000" w:firstRow="0" w:lastRow="0" w:firstColumn="1" w:lastColumn="0" w:oddVBand="0" w:evenVBand="0" w:oddHBand="0" w:evenHBand="0" w:firstRowFirstColumn="0" w:firstRowLastColumn="0" w:lastRowFirstColumn="0" w:lastRowLastColumn="0"/>
            <w:tcW w:w="2977" w:type="dxa"/>
          </w:tcPr>
          <w:p w:rsidR="00DA0F0E" w:rsidRPr="00633EAF" w:rsidRDefault="00DA0F0E" w:rsidP="00030EA4">
            <w:pPr>
              <w:rPr>
                <w:rFonts w:ascii="Calibri" w:eastAsia="Times New Roman" w:hAnsi="Calibri" w:cs="Times New Roman"/>
                <w:color w:val="000000"/>
              </w:rPr>
            </w:pPr>
            <w:r w:rsidRPr="00633EAF">
              <w:rPr>
                <w:rFonts w:ascii="Calibri" w:eastAsia="Times New Roman" w:hAnsi="Calibri" w:cs="Times New Roman"/>
                <w:color w:val="000000"/>
              </w:rPr>
              <w:t>Community Shares</w:t>
            </w:r>
          </w:p>
        </w:tc>
        <w:tc>
          <w:tcPr>
            <w:tcW w:w="1134"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£210,000</w:t>
            </w: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0F0E" w:rsidRPr="00633EAF" w:rsidRDefault="00DA0F0E" w:rsidP="00030EA4">
            <w:pPr>
              <w:rPr>
                <w:rFonts w:ascii="Calibri" w:eastAsia="Times New Roman" w:hAnsi="Calibri" w:cs="Times New Roman"/>
                <w:color w:val="000000"/>
              </w:rPr>
            </w:pPr>
            <w:r w:rsidRPr="00633EAF">
              <w:rPr>
                <w:rFonts w:ascii="Calibri" w:eastAsia="Times New Roman" w:hAnsi="Calibri" w:cs="Times New Roman"/>
                <w:color w:val="000000"/>
              </w:rPr>
              <w:t>More Than A Pub Loan</w:t>
            </w:r>
          </w:p>
        </w:tc>
        <w:tc>
          <w:tcPr>
            <w:tcW w:w="1134" w:type="dxa"/>
          </w:tcPr>
          <w:p w:rsidR="00DA0F0E" w:rsidRPr="00633EAF" w:rsidRDefault="00B97627"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w:t>
            </w:r>
            <w:r w:rsidR="00DA0F0E">
              <w:rPr>
                <w:rFonts w:cstheme="minorHAnsi"/>
              </w:rPr>
              <w:t>,000</w:t>
            </w: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BE3C41" w:rsidTr="00DA0F0E">
        <w:tc>
          <w:tcPr>
            <w:cnfStyle w:val="001000000000" w:firstRow="0" w:lastRow="0" w:firstColumn="1" w:lastColumn="0" w:oddVBand="0" w:evenVBand="0" w:oddHBand="0" w:evenHBand="0" w:firstRowFirstColumn="0" w:firstRowLastColumn="0" w:lastRowFirstColumn="0" w:lastRowLastColumn="0"/>
            <w:tcW w:w="2977" w:type="dxa"/>
          </w:tcPr>
          <w:p w:rsidR="00DA0F0E" w:rsidRPr="00633EAF" w:rsidRDefault="00DA0F0E" w:rsidP="00030EA4">
            <w:pPr>
              <w:rPr>
                <w:rFonts w:ascii="Calibri" w:eastAsia="Times New Roman" w:hAnsi="Calibri" w:cs="Times New Roman"/>
                <w:color w:val="000000"/>
              </w:rPr>
            </w:pPr>
            <w:r w:rsidRPr="00633EAF">
              <w:rPr>
                <w:rFonts w:ascii="Calibri" w:eastAsia="Times New Roman" w:hAnsi="Calibri" w:cs="Times New Roman"/>
                <w:color w:val="000000"/>
              </w:rPr>
              <w:t>More Than A Pub Grant</w:t>
            </w:r>
          </w:p>
        </w:tc>
        <w:tc>
          <w:tcPr>
            <w:tcW w:w="1134" w:type="dxa"/>
          </w:tcPr>
          <w:p w:rsidR="00DA0F0E" w:rsidRPr="00633EAF" w:rsidRDefault="00B97627"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r w:rsidR="00DA0F0E">
              <w:rPr>
                <w:rFonts w:cstheme="minorHAnsi"/>
              </w:rPr>
              <w:t>,000</w:t>
            </w: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0F0E" w:rsidRPr="00633EAF" w:rsidRDefault="00DA0F0E" w:rsidP="00030EA4">
            <w:pPr>
              <w:rPr>
                <w:rFonts w:ascii="Calibri" w:eastAsia="Times New Roman" w:hAnsi="Calibri" w:cs="Times New Roman"/>
                <w:color w:val="000000"/>
              </w:rPr>
            </w:pPr>
            <w:r w:rsidRPr="00633EAF">
              <w:rPr>
                <w:rFonts w:ascii="Calibri" w:eastAsia="Times New Roman" w:hAnsi="Calibri" w:cs="Times New Roman"/>
                <w:color w:val="000000"/>
              </w:rPr>
              <w:t>LEADER Grant</w:t>
            </w:r>
          </w:p>
        </w:tc>
        <w:tc>
          <w:tcPr>
            <w:tcW w:w="1134" w:type="dxa"/>
          </w:tcPr>
          <w:p w:rsidR="00DA0F0E" w:rsidRPr="00633EAF" w:rsidRDefault="00B97627"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00DA0F0E">
              <w:rPr>
                <w:rFonts w:cstheme="minorHAnsi"/>
              </w:rPr>
              <w:t>0,000</w:t>
            </w: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BE3C41" w:rsidTr="00DA0F0E">
        <w:tc>
          <w:tcPr>
            <w:cnfStyle w:val="001000000000" w:firstRow="0" w:lastRow="0" w:firstColumn="1" w:lastColumn="0" w:oddVBand="0" w:evenVBand="0" w:oddHBand="0" w:evenHBand="0" w:firstRowFirstColumn="0" w:firstRowLastColumn="0" w:lastRowFirstColumn="0" w:lastRowLastColumn="0"/>
            <w:tcW w:w="2977" w:type="dxa"/>
          </w:tcPr>
          <w:p w:rsidR="00DA0F0E" w:rsidRPr="00633EAF" w:rsidRDefault="00DA0F0E" w:rsidP="00030EA4">
            <w:pPr>
              <w:rPr>
                <w:rFonts w:ascii="Calibri" w:eastAsia="Times New Roman" w:hAnsi="Calibri" w:cs="Times New Roman"/>
                <w:color w:val="000000"/>
              </w:rPr>
            </w:pPr>
            <w:r w:rsidRPr="00633EAF">
              <w:rPr>
                <w:rFonts w:ascii="Calibri" w:eastAsia="Times New Roman" w:hAnsi="Calibri" w:cs="Times New Roman"/>
                <w:color w:val="000000"/>
              </w:rPr>
              <w:t>Tarmac Grant</w:t>
            </w:r>
          </w:p>
        </w:tc>
        <w:tc>
          <w:tcPr>
            <w:tcW w:w="1134"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£25,000</w:t>
            </w: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BE3C41" w:rsidTr="002816A3">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977" w:type="dxa"/>
          </w:tcPr>
          <w:p w:rsidR="00DA0F0E" w:rsidRDefault="00DA0F0E" w:rsidP="00030EA4">
            <w:r>
              <w:t>Total</w:t>
            </w:r>
          </w:p>
        </w:tc>
        <w:tc>
          <w:tcPr>
            <w:tcW w:w="1134" w:type="dxa"/>
          </w:tcPr>
          <w:p w:rsidR="00DA0F0E" w:rsidRPr="00633EAF" w:rsidRDefault="00B97627"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£380</w:t>
            </w:r>
            <w:r w:rsidR="00DA0F0E">
              <w:rPr>
                <w:rFonts w:cstheme="minorHAnsi"/>
              </w:rPr>
              <w:t>,000</w:t>
            </w: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33EAF">
              <w:rPr>
                <w:rFonts w:cstheme="minorHAnsi"/>
              </w:rPr>
              <w:t>£</w:t>
            </w:r>
            <w:r>
              <w:rPr>
                <w:rFonts w:cstheme="minorHAnsi"/>
              </w:rPr>
              <w:t>320</w:t>
            </w: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33EAF">
              <w:rPr>
                <w:rFonts w:cstheme="minorHAnsi"/>
              </w:rPr>
              <w:t>£</w:t>
            </w:r>
            <w:r>
              <w:rPr>
                <w:rFonts w:cstheme="minorHAnsi"/>
              </w:rPr>
              <w:t>11,714</w:t>
            </w: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33EAF">
              <w:rPr>
                <w:rFonts w:cstheme="minorHAnsi"/>
              </w:rPr>
              <w:t>£</w:t>
            </w:r>
            <w:r>
              <w:rPr>
                <w:rFonts w:cstheme="minorHAnsi"/>
              </w:rPr>
              <w:t>27,461</w:t>
            </w: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633EAF">
              <w:rPr>
                <w:rFonts w:cstheme="minorHAnsi"/>
              </w:rPr>
              <w:t>£</w:t>
            </w:r>
            <w:r>
              <w:rPr>
                <w:rFonts w:cstheme="minorHAnsi"/>
              </w:rPr>
              <w:t>35,977</w:t>
            </w:r>
          </w:p>
        </w:tc>
      </w:tr>
      <w:tr w:rsidR="00BE3C41" w:rsidTr="002816A3">
        <w:trPr>
          <w:trHeight w:val="190"/>
        </w:trPr>
        <w:tc>
          <w:tcPr>
            <w:cnfStyle w:val="001000000000" w:firstRow="0" w:lastRow="0" w:firstColumn="1" w:lastColumn="0" w:oddVBand="0" w:evenVBand="0" w:oddHBand="0" w:evenHBand="0" w:firstRowFirstColumn="0" w:firstRowLastColumn="0" w:lastRowFirstColumn="0" w:lastRowLastColumn="0"/>
            <w:tcW w:w="2977" w:type="dxa"/>
          </w:tcPr>
          <w:p w:rsidR="00DA0F0E" w:rsidRPr="003B512F" w:rsidRDefault="00DA0F0E" w:rsidP="00030EA4">
            <w:pPr>
              <w:rPr>
                <w:rFonts w:ascii="Calibri" w:eastAsia="Times New Roman" w:hAnsi="Calibri" w:cs="Times New Roman"/>
                <w:color w:val="000000"/>
              </w:rPr>
            </w:pPr>
          </w:p>
        </w:tc>
        <w:tc>
          <w:tcPr>
            <w:tcW w:w="1134" w:type="dxa"/>
          </w:tcPr>
          <w:p w:rsidR="00DA0F0E"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0F0E" w:rsidRDefault="00DA0F0E" w:rsidP="00030EA4">
            <w:r w:rsidRPr="003B512F">
              <w:rPr>
                <w:rFonts w:ascii="Calibri" w:eastAsia="Times New Roman" w:hAnsi="Calibri" w:cs="Times New Roman"/>
                <w:color w:val="000000"/>
              </w:rPr>
              <w:t>Legal, planning &amp; survey fees</w:t>
            </w:r>
          </w:p>
        </w:tc>
        <w:tc>
          <w:tcPr>
            <w:tcW w:w="1134"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-£2,650</w:t>
            </w: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BE3C41" w:rsidTr="00DA0F0E">
        <w:tc>
          <w:tcPr>
            <w:cnfStyle w:val="001000000000" w:firstRow="0" w:lastRow="0" w:firstColumn="1" w:lastColumn="0" w:oddVBand="0" w:evenVBand="0" w:oddHBand="0" w:evenHBand="0" w:firstRowFirstColumn="0" w:firstRowLastColumn="0" w:lastRowFirstColumn="0" w:lastRowLastColumn="0"/>
            <w:tcW w:w="2977" w:type="dxa"/>
          </w:tcPr>
          <w:p w:rsidR="00DA0F0E" w:rsidRDefault="00DA0F0E" w:rsidP="00030EA4">
            <w:r w:rsidRPr="003B512F">
              <w:rPr>
                <w:rFonts w:ascii="Calibri" w:eastAsia="Times New Roman" w:hAnsi="Calibri" w:cs="Times New Roman"/>
                <w:color w:val="000000"/>
              </w:rPr>
              <w:t>Building contracts</w:t>
            </w:r>
          </w:p>
        </w:tc>
        <w:tc>
          <w:tcPr>
            <w:tcW w:w="1134"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-£265,000</w:t>
            </w: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DA0F0E" w:rsidRPr="00633EAF" w:rsidRDefault="00DA0F0E" w:rsidP="00030EA4">
            <w:pPr>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DA0F0E" w:rsidRPr="003B512F" w:rsidRDefault="00DA0F0E" w:rsidP="00030EA4">
            <w:pPr>
              <w:rPr>
                <w:rFonts w:ascii="Calibri" w:eastAsia="Times New Roman" w:hAnsi="Calibri" w:cs="Times New Roman"/>
                <w:color w:val="000000"/>
              </w:rPr>
            </w:pPr>
            <w:r>
              <w:rPr>
                <w:rFonts w:ascii="Calibri" w:eastAsia="Times New Roman" w:hAnsi="Calibri" w:cs="Times New Roman"/>
                <w:color w:val="000000"/>
              </w:rPr>
              <w:t>Loan repayment</w:t>
            </w:r>
          </w:p>
        </w:tc>
        <w:tc>
          <w:tcPr>
            <w:tcW w:w="1134" w:type="dxa"/>
          </w:tcPr>
          <w:p w:rsidR="00DA0F0E" w:rsidRPr="00633EAF" w:rsidRDefault="00DA0F0E"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-£6.250</w:t>
            </w:r>
          </w:p>
        </w:tc>
        <w:tc>
          <w:tcPr>
            <w:tcW w:w="1006" w:type="dxa"/>
          </w:tcPr>
          <w:p w:rsidR="00DA0F0E" w:rsidRDefault="00DA0F0E" w:rsidP="00BE3C41">
            <w:pPr>
              <w:jc w:val="right"/>
              <w:cnfStyle w:val="000000100000" w:firstRow="0" w:lastRow="0" w:firstColumn="0" w:lastColumn="0" w:oddVBand="0" w:evenVBand="0" w:oddHBand="1" w:evenHBand="0" w:firstRowFirstColumn="0" w:firstRowLastColumn="0" w:lastRowFirstColumn="0" w:lastRowLastColumn="0"/>
            </w:pPr>
            <w:r w:rsidRPr="00FD6C67">
              <w:rPr>
                <w:rFonts w:cstheme="minorHAnsi"/>
              </w:rPr>
              <w:t>-£6.250</w:t>
            </w:r>
          </w:p>
        </w:tc>
        <w:tc>
          <w:tcPr>
            <w:tcW w:w="1006" w:type="dxa"/>
          </w:tcPr>
          <w:p w:rsidR="00DA0F0E" w:rsidRDefault="00DA0F0E" w:rsidP="00BE3C41">
            <w:pPr>
              <w:jc w:val="right"/>
              <w:cnfStyle w:val="000000100000" w:firstRow="0" w:lastRow="0" w:firstColumn="0" w:lastColumn="0" w:oddVBand="0" w:evenVBand="0" w:oddHBand="1" w:evenHBand="0" w:firstRowFirstColumn="0" w:firstRowLastColumn="0" w:lastRowFirstColumn="0" w:lastRowLastColumn="0"/>
            </w:pPr>
            <w:r w:rsidRPr="00FD6C67">
              <w:rPr>
                <w:rFonts w:cstheme="minorHAnsi"/>
              </w:rPr>
              <w:t>-£6.250</w:t>
            </w:r>
          </w:p>
        </w:tc>
        <w:tc>
          <w:tcPr>
            <w:tcW w:w="1052" w:type="dxa"/>
          </w:tcPr>
          <w:p w:rsidR="00DA0F0E" w:rsidRDefault="00DA0F0E" w:rsidP="00BE3C41">
            <w:pPr>
              <w:jc w:val="right"/>
              <w:cnfStyle w:val="000000100000" w:firstRow="0" w:lastRow="0" w:firstColumn="0" w:lastColumn="0" w:oddVBand="0" w:evenVBand="0" w:oddHBand="1" w:evenHBand="0" w:firstRowFirstColumn="0" w:firstRowLastColumn="0" w:lastRowFirstColumn="0" w:lastRowLastColumn="0"/>
            </w:pPr>
            <w:r w:rsidRPr="00FD6C67">
              <w:rPr>
                <w:rFonts w:cstheme="minorHAnsi"/>
              </w:rPr>
              <w:t>-£6.250</w:t>
            </w:r>
          </w:p>
        </w:tc>
        <w:tc>
          <w:tcPr>
            <w:tcW w:w="1052" w:type="dxa"/>
          </w:tcPr>
          <w:p w:rsidR="00DA0F0E" w:rsidRDefault="00DA0F0E" w:rsidP="00BE3C41">
            <w:pPr>
              <w:jc w:val="right"/>
              <w:cnfStyle w:val="000000100000" w:firstRow="0" w:lastRow="0" w:firstColumn="0" w:lastColumn="0" w:oddVBand="0" w:evenVBand="0" w:oddHBand="1" w:evenHBand="0" w:firstRowFirstColumn="0" w:firstRowLastColumn="0" w:lastRowFirstColumn="0" w:lastRowLastColumn="0"/>
            </w:pPr>
            <w:r w:rsidRPr="00FD6C67">
              <w:rPr>
                <w:rFonts w:cstheme="minorHAnsi"/>
              </w:rPr>
              <w:t>-£6.250</w:t>
            </w:r>
          </w:p>
        </w:tc>
      </w:tr>
      <w:tr w:rsidR="00BE3C41" w:rsidTr="00DA0F0E">
        <w:tc>
          <w:tcPr>
            <w:cnfStyle w:val="001000000000" w:firstRow="0" w:lastRow="0" w:firstColumn="1" w:lastColumn="0" w:oddVBand="0" w:evenVBand="0" w:oddHBand="0" w:evenHBand="0" w:firstRowFirstColumn="0" w:firstRowLastColumn="0" w:lastRowFirstColumn="0" w:lastRowLastColumn="0"/>
            <w:tcW w:w="2977" w:type="dxa"/>
          </w:tcPr>
          <w:p w:rsidR="00BE3C41" w:rsidRPr="003B512F" w:rsidRDefault="00BE3C41" w:rsidP="00BE3C41">
            <w:pPr>
              <w:rPr>
                <w:rFonts w:ascii="Calibri" w:eastAsia="Times New Roman" w:hAnsi="Calibri" w:cs="Times New Roman"/>
                <w:color w:val="000000"/>
              </w:rPr>
            </w:pPr>
            <w:r>
              <w:rPr>
                <w:rFonts w:ascii="Calibri" w:eastAsia="Times New Roman" w:hAnsi="Calibri" w:cs="Times New Roman"/>
                <w:color w:val="000000"/>
              </w:rPr>
              <w:t>Shareholder interest @ 3%</w:t>
            </w:r>
          </w:p>
        </w:tc>
        <w:tc>
          <w:tcPr>
            <w:tcW w:w="1134"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-£6,300</w:t>
            </w: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-£6,300</w:t>
            </w: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E3C41" w:rsidRPr="003B512F" w:rsidRDefault="00BE3C41" w:rsidP="00BE3C41">
            <w:pPr>
              <w:rPr>
                <w:rFonts w:ascii="Calibri" w:eastAsia="Times New Roman" w:hAnsi="Calibri" w:cs="Times New Roman"/>
                <w:color w:val="000000"/>
              </w:rPr>
            </w:pPr>
          </w:p>
        </w:tc>
        <w:tc>
          <w:tcPr>
            <w:tcW w:w="1134"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£51,100</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-£5,930</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£5,464</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£14,911</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£23,427</w:t>
            </w:r>
          </w:p>
        </w:tc>
      </w:tr>
      <w:tr w:rsidR="00BE3C41" w:rsidTr="00DA0F0E">
        <w:tc>
          <w:tcPr>
            <w:cnfStyle w:val="001000000000" w:firstRow="0" w:lastRow="0" w:firstColumn="1" w:lastColumn="0" w:oddVBand="0" w:evenVBand="0" w:oddHBand="0" w:evenHBand="0" w:firstRowFirstColumn="0" w:firstRowLastColumn="0" w:lastRowFirstColumn="0" w:lastRowLastColumn="0"/>
            <w:tcW w:w="2977" w:type="dxa"/>
          </w:tcPr>
          <w:p w:rsidR="00BE3C41" w:rsidRDefault="00BE3C41" w:rsidP="00BE3C41">
            <w:r w:rsidRPr="003B512F">
              <w:rPr>
                <w:rFonts w:ascii="Calibri" w:eastAsia="Times New Roman" w:hAnsi="Calibri" w:cs="Times New Roman"/>
                <w:color w:val="000000"/>
              </w:rPr>
              <w:t>Creditors b/fwd</w:t>
            </w:r>
          </w:p>
        </w:tc>
        <w:tc>
          <w:tcPr>
            <w:tcW w:w="1134"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-£7147</w:t>
            </w: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-£7,028</w:t>
            </w: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-£7,250</w:t>
            </w: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-£7,597</w:t>
            </w: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E3C41" w:rsidRDefault="00BE3C41" w:rsidP="00BE3C41">
            <w:r w:rsidRPr="003B512F">
              <w:rPr>
                <w:rFonts w:ascii="Calibri" w:eastAsia="Times New Roman" w:hAnsi="Calibri" w:cs="Times New Roman"/>
                <w:color w:val="000000"/>
              </w:rPr>
              <w:t>Creditors c/fwd</w:t>
            </w:r>
          </w:p>
        </w:tc>
        <w:tc>
          <w:tcPr>
            <w:tcW w:w="1134"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£7,147</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£7,028</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£7,250</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£7,597</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£8,000</w:t>
            </w:r>
          </w:p>
        </w:tc>
      </w:tr>
      <w:tr w:rsidR="00BE3C41" w:rsidTr="00DA0F0E">
        <w:tc>
          <w:tcPr>
            <w:cnfStyle w:val="001000000000" w:firstRow="0" w:lastRow="0" w:firstColumn="1" w:lastColumn="0" w:oddVBand="0" w:evenVBand="0" w:oddHBand="0" w:evenHBand="0" w:firstRowFirstColumn="0" w:firstRowLastColumn="0" w:lastRowFirstColumn="0" w:lastRowLastColumn="0"/>
            <w:tcW w:w="2977" w:type="dxa"/>
            <w:vAlign w:val="bottom"/>
          </w:tcPr>
          <w:p w:rsidR="00BE3C41" w:rsidRPr="003B512F" w:rsidRDefault="00BE3C41" w:rsidP="00BE3C41">
            <w:pPr>
              <w:rPr>
                <w:rFonts w:ascii="Calibri" w:eastAsia="Times New Roman" w:hAnsi="Calibri" w:cs="Times New Roman"/>
                <w:color w:val="000000"/>
              </w:rPr>
            </w:pPr>
            <w:r w:rsidRPr="003B512F">
              <w:rPr>
                <w:rFonts w:ascii="Calibri" w:eastAsia="Times New Roman" w:hAnsi="Calibri" w:cs="Times New Roman"/>
                <w:color w:val="000000"/>
              </w:rPr>
              <w:t>Corporation tax</w:t>
            </w:r>
          </w:p>
        </w:tc>
        <w:tc>
          <w:tcPr>
            <w:tcW w:w="1134"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-£3,845</w:t>
            </w: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E3C41" w:rsidRDefault="00BE3C41" w:rsidP="00BE3C41">
            <w:r w:rsidRPr="003B512F">
              <w:rPr>
                <w:rFonts w:ascii="Calibri" w:eastAsia="Times New Roman" w:hAnsi="Calibri" w:cs="Times New Roman"/>
                <w:color w:val="000000"/>
              </w:rPr>
              <w:t>Cash movement for the year</w:t>
            </w:r>
          </w:p>
        </w:tc>
        <w:tc>
          <w:tcPr>
            <w:tcW w:w="1134"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£58,247</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-£6,049</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£5,686</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£21,558</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£26,285</w:t>
            </w:r>
          </w:p>
        </w:tc>
      </w:tr>
      <w:tr w:rsidR="00BE3C41" w:rsidTr="00DA0F0E">
        <w:tc>
          <w:tcPr>
            <w:cnfStyle w:val="001000000000" w:firstRow="0" w:lastRow="0" w:firstColumn="1" w:lastColumn="0" w:oddVBand="0" w:evenVBand="0" w:oddHBand="0" w:evenHBand="0" w:firstRowFirstColumn="0" w:firstRowLastColumn="0" w:lastRowFirstColumn="0" w:lastRowLastColumn="0"/>
            <w:tcW w:w="2977" w:type="dxa"/>
          </w:tcPr>
          <w:p w:rsidR="00BE3C41" w:rsidRDefault="00BE3C41" w:rsidP="00BE3C41">
            <w:r w:rsidRPr="003B512F">
              <w:rPr>
                <w:rFonts w:ascii="Calibri" w:eastAsia="Times New Roman" w:hAnsi="Calibri" w:cs="Times New Roman"/>
                <w:color w:val="000000"/>
              </w:rPr>
              <w:t>Balance b/fwd</w:t>
            </w:r>
          </w:p>
        </w:tc>
        <w:tc>
          <w:tcPr>
            <w:tcW w:w="1134"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£64,817</w:t>
            </w:r>
          </w:p>
        </w:tc>
        <w:tc>
          <w:tcPr>
            <w:tcW w:w="1006"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£76,412</w:t>
            </w: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£104,095</w:t>
            </w:r>
          </w:p>
        </w:tc>
        <w:tc>
          <w:tcPr>
            <w:tcW w:w="1052" w:type="dxa"/>
          </w:tcPr>
          <w:p w:rsidR="00BE3C41" w:rsidRPr="00633EAF" w:rsidRDefault="00BE3C41" w:rsidP="00BE3C41">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£140,419</w:t>
            </w:r>
          </w:p>
        </w:tc>
      </w:tr>
      <w:tr w:rsidR="00BE3C41" w:rsidTr="00DA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BE3C41" w:rsidRDefault="00BE3C41" w:rsidP="00BE3C41">
            <w:r w:rsidRPr="003B512F">
              <w:rPr>
                <w:rFonts w:ascii="Calibri" w:eastAsia="Times New Roman" w:hAnsi="Calibri" w:cs="Times New Roman"/>
                <w:color w:val="000000"/>
              </w:rPr>
              <w:t>Balance c/fwd</w:t>
            </w:r>
          </w:p>
        </w:tc>
        <w:tc>
          <w:tcPr>
            <w:tcW w:w="1134"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£58,247</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£58,768</w:t>
            </w:r>
          </w:p>
        </w:tc>
        <w:tc>
          <w:tcPr>
            <w:tcW w:w="1006"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£82,098</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£119,353</w:t>
            </w:r>
          </w:p>
        </w:tc>
        <w:tc>
          <w:tcPr>
            <w:tcW w:w="1052" w:type="dxa"/>
          </w:tcPr>
          <w:p w:rsidR="00BE3C41" w:rsidRPr="00633EAF" w:rsidRDefault="00BE3C41" w:rsidP="00BE3C41">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£160,404</w:t>
            </w:r>
          </w:p>
        </w:tc>
      </w:tr>
    </w:tbl>
    <w:p w:rsidR="00284DC5" w:rsidRDefault="00284DC5" w:rsidP="00284DC5">
      <w:pPr>
        <w:spacing w:line="240" w:lineRule="auto"/>
        <w:jc w:val="both"/>
        <w:rPr>
          <w:rFonts w:eastAsiaTheme="minorEastAsia"/>
          <w:szCs w:val="24"/>
          <w:lang w:val="en-US"/>
        </w:rPr>
      </w:pPr>
    </w:p>
    <w:p w:rsidR="00284DC5" w:rsidRDefault="00284DC5" w:rsidP="00CB7819">
      <w:pPr>
        <w:spacing w:after="120" w:line="240" w:lineRule="auto"/>
        <w:jc w:val="both"/>
        <w:rPr>
          <w:rFonts w:eastAsiaTheme="minorEastAsia"/>
          <w:szCs w:val="24"/>
          <w:lang w:val="en-US"/>
        </w:rPr>
      </w:pPr>
      <w:r>
        <w:rPr>
          <w:rFonts w:eastAsiaTheme="minorEastAsia"/>
          <w:szCs w:val="24"/>
          <w:lang w:val="en-US"/>
        </w:rPr>
        <w:t xml:space="preserve">Subject to achieving the above </w:t>
      </w:r>
      <w:r w:rsidRPr="00115E9E">
        <w:rPr>
          <w:rFonts w:eastAsiaTheme="minorEastAsia"/>
          <w:szCs w:val="24"/>
          <w:lang w:val="en-US"/>
        </w:rPr>
        <w:t xml:space="preserve">figures, our aim is to pay an interest rate to shareholders of 3% per annum from 2021. </w:t>
      </w:r>
    </w:p>
    <w:p w:rsidR="00284DC5" w:rsidRDefault="00284DC5" w:rsidP="00CB7819">
      <w:pPr>
        <w:spacing w:after="120" w:line="240" w:lineRule="auto"/>
        <w:jc w:val="both"/>
        <w:rPr>
          <w:rFonts w:eastAsiaTheme="minorEastAsia"/>
          <w:szCs w:val="24"/>
          <w:lang w:val="en-US"/>
        </w:rPr>
      </w:pPr>
      <w:r w:rsidRPr="00284DC5">
        <w:rPr>
          <w:rFonts w:eastAsiaTheme="minorEastAsia"/>
          <w:szCs w:val="24"/>
          <w:lang w:val="en-US"/>
        </w:rPr>
        <w:t>For full details of the busin</w:t>
      </w:r>
      <w:r>
        <w:rPr>
          <w:rFonts w:eastAsiaTheme="minorEastAsia"/>
          <w:szCs w:val="24"/>
          <w:lang w:val="en-US"/>
        </w:rPr>
        <w:t xml:space="preserve">ess plan please see our website </w:t>
      </w:r>
      <w:hyperlink r:id="rId14" w:history="1">
        <w:r w:rsidRPr="00044B4B">
          <w:rPr>
            <w:rStyle w:val="Hyperlink"/>
            <w:rFonts w:eastAsiaTheme="minorEastAsia"/>
            <w:szCs w:val="24"/>
            <w:lang w:val="en-US"/>
          </w:rPr>
          <w:t>www.royaloakcollingham.co.uk</w:t>
        </w:r>
      </w:hyperlink>
      <w:r>
        <w:rPr>
          <w:rFonts w:eastAsiaTheme="minorEastAsia"/>
          <w:szCs w:val="24"/>
          <w:lang w:val="en-US"/>
        </w:rPr>
        <w:t xml:space="preserve"> </w:t>
      </w:r>
    </w:p>
    <w:p w:rsidR="00284DC5" w:rsidRPr="00284DC5" w:rsidRDefault="00284DC5" w:rsidP="00284DC5">
      <w:pPr>
        <w:spacing w:line="240" w:lineRule="auto"/>
        <w:jc w:val="both"/>
        <w:rPr>
          <w:rFonts w:eastAsiaTheme="minorEastAsia"/>
          <w:sz w:val="12"/>
          <w:szCs w:val="24"/>
          <w:lang w:val="en-US"/>
        </w:rPr>
      </w:pPr>
    </w:p>
    <w:p w:rsidR="00284DC5" w:rsidRDefault="00284DC5" w:rsidP="00284DC5">
      <w:pPr>
        <w:pStyle w:val="Heading1"/>
        <w:numPr>
          <w:ilvl w:val="0"/>
          <w:numId w:val="2"/>
        </w:numPr>
        <w:rPr>
          <w:b/>
          <w:color w:val="4472C4" w:themeColor="accent1"/>
          <w:sz w:val="44"/>
        </w:rPr>
      </w:pPr>
      <w:r>
        <w:rPr>
          <w:b/>
          <w:color w:val="4472C4" w:themeColor="accent1"/>
          <w:sz w:val="44"/>
        </w:rPr>
        <w:t>COMMUNITY SHARES</w:t>
      </w:r>
    </w:p>
    <w:p w:rsidR="00996097" w:rsidRPr="00996097" w:rsidRDefault="00996097" w:rsidP="00284DC5">
      <w:pPr>
        <w:spacing w:line="240" w:lineRule="auto"/>
        <w:rPr>
          <w:sz w:val="12"/>
        </w:rPr>
      </w:pPr>
    </w:p>
    <w:p w:rsidR="00284DC5" w:rsidRPr="00CB7819" w:rsidRDefault="00284DC5" w:rsidP="00CB7819">
      <w:pPr>
        <w:spacing w:after="120" w:line="240" w:lineRule="auto"/>
        <w:jc w:val="both"/>
        <w:rPr>
          <w:rFonts w:eastAsiaTheme="minorEastAsia"/>
          <w:szCs w:val="24"/>
          <w:lang w:val="en-US"/>
        </w:rPr>
      </w:pPr>
      <w:r>
        <w:t>Community Shares (also called ‘withdrawable shares’) are ideally suited to community- focused organisati</w:t>
      </w:r>
      <w:r w:rsidR="00996097">
        <w:t xml:space="preserve">ons.  Investors can receive interest </w:t>
      </w:r>
      <w:r>
        <w:t>on the sums they invest an</w:t>
      </w:r>
      <w:r w:rsidR="00996097">
        <w:t xml:space="preserve">d may withdraw their investment, </w:t>
      </w:r>
      <w:r w:rsidR="00996097" w:rsidRPr="00CB7819">
        <w:rPr>
          <w:rFonts w:eastAsiaTheme="minorEastAsia"/>
          <w:szCs w:val="24"/>
          <w:lang w:val="en-US"/>
        </w:rPr>
        <w:t xml:space="preserve">but </w:t>
      </w:r>
      <w:r w:rsidRPr="00CB7819">
        <w:rPr>
          <w:rFonts w:eastAsiaTheme="minorEastAsia"/>
          <w:szCs w:val="24"/>
          <w:lang w:val="en-US"/>
        </w:rPr>
        <w:t>only under certain conditions</w:t>
      </w:r>
      <w:r w:rsidR="00996097" w:rsidRPr="00CB7819">
        <w:rPr>
          <w:rFonts w:eastAsiaTheme="minorEastAsia"/>
          <w:szCs w:val="24"/>
          <w:lang w:val="en-US"/>
        </w:rPr>
        <w:t xml:space="preserve"> - t</w:t>
      </w:r>
      <w:r w:rsidRPr="00CB7819">
        <w:rPr>
          <w:rFonts w:eastAsiaTheme="minorEastAsia"/>
          <w:szCs w:val="24"/>
          <w:lang w:val="en-US"/>
        </w:rPr>
        <w:t xml:space="preserve">he </w:t>
      </w:r>
      <w:r w:rsidR="00996097" w:rsidRPr="00CB7819">
        <w:rPr>
          <w:rFonts w:eastAsiaTheme="minorEastAsia"/>
          <w:szCs w:val="24"/>
          <w:lang w:val="en-US"/>
        </w:rPr>
        <w:t xml:space="preserve">Society </w:t>
      </w:r>
      <w:r w:rsidRPr="00CB7819">
        <w:rPr>
          <w:rFonts w:eastAsiaTheme="minorEastAsia"/>
          <w:szCs w:val="24"/>
          <w:lang w:val="en-US"/>
        </w:rPr>
        <w:t>must first have the funds to support withdrawal and will only accept requests for wit</w:t>
      </w:r>
      <w:r w:rsidR="00996097" w:rsidRPr="00CB7819">
        <w:rPr>
          <w:rFonts w:eastAsiaTheme="minorEastAsia"/>
          <w:szCs w:val="24"/>
          <w:lang w:val="en-US"/>
        </w:rPr>
        <w:t>hdrawal after three years.</w:t>
      </w:r>
    </w:p>
    <w:p w:rsidR="00996097" w:rsidRPr="00CB7819" w:rsidRDefault="00284DC5" w:rsidP="00CB7819">
      <w:pPr>
        <w:spacing w:after="120" w:line="240" w:lineRule="auto"/>
        <w:jc w:val="both"/>
        <w:rPr>
          <w:rFonts w:eastAsiaTheme="minorEastAsia"/>
          <w:szCs w:val="24"/>
          <w:lang w:val="en-US"/>
        </w:rPr>
      </w:pPr>
      <w:r w:rsidRPr="00CB7819">
        <w:rPr>
          <w:rFonts w:eastAsiaTheme="minorEastAsia"/>
          <w:szCs w:val="24"/>
          <w:lang w:val="en-US"/>
        </w:rPr>
        <w:t xml:space="preserve">Community shares are inheritable, but they cannot be sold on or transferred. </w:t>
      </w:r>
      <w:r w:rsidR="00996097" w:rsidRPr="00CB7819">
        <w:rPr>
          <w:rFonts w:eastAsiaTheme="minorEastAsia"/>
          <w:szCs w:val="24"/>
          <w:lang w:val="en-US"/>
        </w:rPr>
        <w:t xml:space="preserve"> The Society will </w:t>
      </w:r>
      <w:r w:rsidRPr="00CB7819">
        <w:rPr>
          <w:rFonts w:eastAsiaTheme="minorEastAsia"/>
          <w:szCs w:val="24"/>
          <w:lang w:val="en-US"/>
        </w:rPr>
        <w:t xml:space="preserve">always ensure that repayments to members is prudently managed, </w:t>
      </w:r>
      <w:r w:rsidR="000F6312" w:rsidRPr="00CB7819">
        <w:rPr>
          <w:rFonts w:eastAsiaTheme="minorEastAsia"/>
          <w:szCs w:val="24"/>
          <w:lang w:val="en-US"/>
        </w:rPr>
        <w:t>considering</w:t>
      </w:r>
      <w:r w:rsidRPr="00CB7819">
        <w:rPr>
          <w:rFonts w:eastAsiaTheme="minorEastAsia"/>
          <w:szCs w:val="24"/>
          <w:lang w:val="en-US"/>
        </w:rPr>
        <w:t xml:space="preserve"> our responsibilities as a Community Benefits Society. </w:t>
      </w:r>
    </w:p>
    <w:p w:rsidR="00284DC5" w:rsidRPr="00CB7819" w:rsidRDefault="00284DC5" w:rsidP="00CB7819">
      <w:pPr>
        <w:spacing w:after="120" w:line="240" w:lineRule="auto"/>
        <w:jc w:val="both"/>
        <w:rPr>
          <w:rFonts w:eastAsiaTheme="minorEastAsia"/>
          <w:szCs w:val="24"/>
          <w:lang w:val="en-US"/>
        </w:rPr>
      </w:pPr>
      <w:r w:rsidRPr="00CB7819">
        <w:rPr>
          <w:rFonts w:eastAsiaTheme="minorEastAsia"/>
          <w:szCs w:val="24"/>
          <w:lang w:val="en-US"/>
        </w:rPr>
        <w:t>Community shares cannot increase in value. If the Collingham Community Pub L</w:t>
      </w:r>
      <w:r w:rsidR="000F6312" w:rsidRPr="00CB7819">
        <w:rPr>
          <w:rFonts w:eastAsiaTheme="minorEastAsia"/>
          <w:szCs w:val="24"/>
          <w:lang w:val="en-US"/>
        </w:rPr>
        <w:t>imited</w:t>
      </w:r>
      <w:r w:rsidRPr="00CB7819">
        <w:rPr>
          <w:rFonts w:eastAsiaTheme="minorEastAsia"/>
          <w:szCs w:val="24"/>
          <w:lang w:val="en-US"/>
        </w:rPr>
        <w:t xml:space="preserve"> </w:t>
      </w:r>
      <w:r w:rsidR="000F6312" w:rsidRPr="00CB7819">
        <w:rPr>
          <w:rFonts w:eastAsiaTheme="minorEastAsia"/>
          <w:szCs w:val="24"/>
          <w:lang w:val="en-US"/>
        </w:rPr>
        <w:t xml:space="preserve">sold the pub and made a profit, </w:t>
      </w:r>
      <w:r w:rsidRPr="00CB7819">
        <w:rPr>
          <w:rFonts w:eastAsiaTheme="minorEastAsia"/>
          <w:szCs w:val="24"/>
          <w:lang w:val="en-US"/>
        </w:rPr>
        <w:t>investors would receive their original investment back, and any profit would be retained for community</w:t>
      </w:r>
      <w:r>
        <w:t xml:space="preserve"> interests (this is called an asset lock). If the business runs into difficulty and </w:t>
      </w:r>
      <w:r w:rsidR="000F6312">
        <w:lastRenderedPageBreak/>
        <w:t>must</w:t>
      </w:r>
      <w:r>
        <w:t xml:space="preserve"> be sold at a </w:t>
      </w:r>
      <w:r w:rsidRPr="00CB7819">
        <w:rPr>
          <w:rFonts w:eastAsiaTheme="minorEastAsia"/>
          <w:szCs w:val="24"/>
          <w:lang w:val="en-US"/>
        </w:rPr>
        <w:t xml:space="preserve">reduced value, it is possible that not all the original investment could be repaid to investors. </w:t>
      </w:r>
    </w:p>
    <w:p w:rsidR="000F6312" w:rsidRDefault="000F6312" w:rsidP="00CB7819">
      <w:pPr>
        <w:spacing w:after="120" w:line="240" w:lineRule="auto"/>
        <w:jc w:val="both"/>
      </w:pPr>
      <w:r w:rsidRPr="00CB7819">
        <w:rPr>
          <w:rFonts w:eastAsiaTheme="minorEastAsia"/>
          <w:szCs w:val="24"/>
          <w:lang w:val="en-US"/>
        </w:rPr>
        <w:t>We hope that you want to save The Royal Oak and secure its future, and this share issue has been designed to give you</w:t>
      </w:r>
      <w:r>
        <w:t xml:space="preserve"> an opportunity to contribute financially, support the Society as a member on a long-term basis, and invest in this important business for the local community. </w:t>
      </w:r>
    </w:p>
    <w:p w:rsidR="00284DC5" w:rsidRPr="00996097" w:rsidRDefault="00284DC5" w:rsidP="00996097">
      <w:pPr>
        <w:rPr>
          <w:b/>
          <w:color w:val="4472C4" w:themeColor="accent1"/>
          <w:spacing w:val="-14"/>
          <w:sz w:val="26"/>
          <w:szCs w:val="26"/>
        </w:rPr>
      </w:pPr>
      <w:r w:rsidRPr="00996097">
        <w:rPr>
          <w:b/>
          <w:color w:val="4472C4" w:themeColor="accent1"/>
          <w:spacing w:val="-14"/>
          <w:sz w:val="26"/>
          <w:szCs w:val="26"/>
        </w:rPr>
        <w:t xml:space="preserve">How you can be involved </w:t>
      </w:r>
    </w:p>
    <w:p w:rsidR="00284DC5" w:rsidRDefault="006A5103" w:rsidP="00CB7819">
      <w:pPr>
        <w:spacing w:after="120" w:line="240" w:lineRule="auto"/>
        <w:jc w:val="both"/>
      </w:pPr>
      <w:r w:rsidRPr="006A5103">
        <w:t>We are inviting you to become an investor (shareholder) in the Collingham Community Pub Limited</w:t>
      </w:r>
      <w:r>
        <w:t>, which is t</w:t>
      </w:r>
      <w:r w:rsidR="000F6312">
        <w:t>he society established to e</w:t>
      </w:r>
      <w:r w:rsidR="00284DC5">
        <w:t xml:space="preserve">nable </w:t>
      </w:r>
      <w:r w:rsidR="000F6312">
        <w:t xml:space="preserve">the </w:t>
      </w:r>
      <w:r w:rsidR="00284DC5">
        <w:t>p</w:t>
      </w:r>
      <w:r w:rsidR="000F6312">
        <w:t xml:space="preserve">eople and friends of Collingham, and those in the surrounding area and further afield, </w:t>
      </w:r>
      <w:r w:rsidR="00284DC5">
        <w:t xml:space="preserve">to secure and safeguard the future of </w:t>
      </w:r>
      <w:r>
        <w:t>The</w:t>
      </w:r>
      <w:r w:rsidR="00284DC5">
        <w:t xml:space="preserve"> Royal Oak Public House, an amenity of prime importance to the local community. </w:t>
      </w:r>
    </w:p>
    <w:p w:rsidR="00284DC5" w:rsidRDefault="00284DC5" w:rsidP="00CB7819">
      <w:pPr>
        <w:spacing w:after="120" w:line="240" w:lineRule="auto"/>
        <w:jc w:val="both"/>
      </w:pPr>
      <w:r>
        <w:t xml:space="preserve">The society will provide all investors with updates on progress and annual accounts, a voice in the running of the Society and the opportunity to be elected to the Management Committee. </w:t>
      </w:r>
    </w:p>
    <w:p w:rsidR="00596A86" w:rsidRPr="00B16153" w:rsidRDefault="00596A86" w:rsidP="00284DC5">
      <w:pPr>
        <w:pStyle w:val="Heading1"/>
        <w:numPr>
          <w:ilvl w:val="0"/>
          <w:numId w:val="2"/>
        </w:numPr>
        <w:rPr>
          <w:b/>
          <w:color w:val="4472C4" w:themeColor="accent1"/>
          <w:sz w:val="44"/>
        </w:rPr>
      </w:pPr>
      <w:r>
        <w:rPr>
          <w:b/>
          <w:color w:val="4472C4" w:themeColor="accent1"/>
          <w:sz w:val="44"/>
        </w:rPr>
        <w:t>THE SOCIETY &amp; MANAGEMENT COMMITTEE</w:t>
      </w:r>
    </w:p>
    <w:p w:rsidR="00596A86" w:rsidRPr="00284DC5" w:rsidRDefault="00596A86" w:rsidP="00596A86">
      <w:pPr>
        <w:spacing w:after="0"/>
        <w:jc w:val="both"/>
        <w:rPr>
          <w:rFonts w:eastAsiaTheme="minorEastAsia"/>
          <w:sz w:val="12"/>
          <w:szCs w:val="24"/>
        </w:rPr>
      </w:pPr>
    </w:p>
    <w:p w:rsidR="00284DC5" w:rsidRDefault="00284DC5" w:rsidP="000812ED">
      <w:pPr>
        <w:spacing w:line="240" w:lineRule="auto"/>
        <w:jc w:val="both"/>
        <w:rPr>
          <w:b/>
          <w:color w:val="4472C4" w:themeColor="accent1"/>
          <w:spacing w:val="-14"/>
          <w:sz w:val="26"/>
          <w:szCs w:val="26"/>
        </w:rPr>
      </w:pPr>
      <w:r>
        <w:rPr>
          <w:b/>
          <w:color w:val="4472C4" w:themeColor="accent1"/>
          <w:spacing w:val="-14"/>
          <w:sz w:val="26"/>
          <w:szCs w:val="26"/>
        </w:rPr>
        <w:t>The Society</w:t>
      </w:r>
    </w:p>
    <w:p w:rsidR="00596A86" w:rsidRDefault="00596A86" w:rsidP="00CB7819">
      <w:pPr>
        <w:spacing w:after="120" w:line="240" w:lineRule="auto"/>
        <w:jc w:val="both"/>
        <w:rPr>
          <w:rFonts w:eastAsiaTheme="minorEastAsia"/>
          <w:szCs w:val="24"/>
        </w:rPr>
      </w:pPr>
      <w:r>
        <w:rPr>
          <w:rFonts w:eastAsiaTheme="minorEastAsia"/>
          <w:szCs w:val="24"/>
        </w:rPr>
        <w:t>Collingwood Community Pub Limited</w:t>
      </w:r>
      <w:r w:rsidRPr="00596A86">
        <w:rPr>
          <w:rFonts w:eastAsiaTheme="minorEastAsia"/>
          <w:szCs w:val="24"/>
        </w:rPr>
        <w:t xml:space="preserve"> was established in </w:t>
      </w:r>
      <w:r>
        <w:rPr>
          <w:rFonts w:eastAsiaTheme="minorEastAsia"/>
          <w:szCs w:val="24"/>
        </w:rPr>
        <w:t>2018</w:t>
      </w:r>
      <w:r w:rsidRPr="00596A86">
        <w:rPr>
          <w:rFonts w:eastAsiaTheme="minorEastAsia"/>
          <w:szCs w:val="24"/>
        </w:rPr>
        <w:t xml:space="preserve"> by ‘members of the community for the benefit of the community’. It was established specifically to raise sufficient funds for the community to secure and safeguard the future of the </w:t>
      </w:r>
      <w:r w:rsidR="00D57986">
        <w:rPr>
          <w:rFonts w:eastAsiaTheme="minorEastAsia"/>
          <w:szCs w:val="24"/>
        </w:rPr>
        <w:t>Royal Oak</w:t>
      </w:r>
      <w:r w:rsidRPr="00596A86">
        <w:rPr>
          <w:rFonts w:eastAsiaTheme="minorEastAsia"/>
          <w:szCs w:val="24"/>
        </w:rPr>
        <w:t xml:space="preserve">. </w:t>
      </w:r>
    </w:p>
    <w:p w:rsidR="006A5103" w:rsidRDefault="006A5103" w:rsidP="00CB7819">
      <w:pPr>
        <w:spacing w:after="120" w:line="240" w:lineRule="auto"/>
        <w:rPr>
          <w:rFonts w:eastAsiaTheme="minorEastAsia"/>
          <w:szCs w:val="24"/>
        </w:rPr>
      </w:pPr>
      <w:r w:rsidRPr="000F6312">
        <w:t xml:space="preserve">Collingham Community Pub Limited </w:t>
      </w:r>
      <w:r>
        <w:t xml:space="preserve">is a not-for-profit Community Benefit Society using model rules (its constitution) developed by the Plunkett Foundation and used by over fifty existing community owned pubs.  The Society is registered with the Financial Conduct Authority (FCA), and copies of the constitution, </w:t>
      </w:r>
      <w:r w:rsidRPr="00596A86">
        <w:rPr>
          <w:rFonts w:eastAsiaTheme="minorEastAsia"/>
          <w:szCs w:val="24"/>
        </w:rPr>
        <w:t>defin</w:t>
      </w:r>
      <w:r>
        <w:rPr>
          <w:rFonts w:eastAsiaTheme="minorEastAsia"/>
          <w:szCs w:val="24"/>
        </w:rPr>
        <w:t>ing</w:t>
      </w:r>
      <w:r w:rsidRPr="00596A86">
        <w:rPr>
          <w:rFonts w:eastAsiaTheme="minorEastAsia"/>
          <w:szCs w:val="24"/>
        </w:rPr>
        <w:t xml:space="preserve"> your rights as a member</w:t>
      </w:r>
      <w:r>
        <w:rPr>
          <w:rFonts w:eastAsiaTheme="minorEastAsia"/>
          <w:szCs w:val="24"/>
        </w:rPr>
        <w:t>,</w:t>
      </w:r>
      <w:r w:rsidRPr="00596A86">
        <w:rPr>
          <w:rFonts w:eastAsiaTheme="minorEastAsia"/>
          <w:szCs w:val="24"/>
        </w:rPr>
        <w:t xml:space="preserve"> </w:t>
      </w:r>
      <w:r>
        <w:t xml:space="preserve">and our business plan can be found on our website </w:t>
      </w:r>
      <w:hyperlink r:id="rId15" w:history="1">
        <w:r w:rsidRPr="00044B4B">
          <w:rPr>
            <w:rStyle w:val="Hyperlink"/>
          </w:rPr>
          <w:t>www.royaloakcollingham.co.uk</w:t>
        </w:r>
      </w:hyperlink>
      <w:r>
        <w:t xml:space="preserve"> , </w:t>
      </w:r>
      <w:r w:rsidR="00596A86" w:rsidRPr="00596A86">
        <w:rPr>
          <w:rFonts w:eastAsiaTheme="minorEastAsia"/>
          <w:szCs w:val="24"/>
        </w:rPr>
        <w:t xml:space="preserve">so please read them if you wish to invest. </w:t>
      </w:r>
    </w:p>
    <w:p w:rsidR="00596A86" w:rsidRDefault="006A5103" w:rsidP="00CB7819">
      <w:pPr>
        <w:spacing w:after="120" w:line="240" w:lineRule="auto"/>
        <w:jc w:val="both"/>
        <w:rPr>
          <w:rFonts w:eastAsiaTheme="minorEastAsia"/>
          <w:szCs w:val="24"/>
        </w:rPr>
      </w:pPr>
      <w:r w:rsidRPr="00596A86">
        <w:rPr>
          <w:rFonts w:eastAsiaTheme="minorEastAsia"/>
          <w:szCs w:val="24"/>
        </w:rPr>
        <w:t>Community benefit societies are by law intended to be democratic organisations and all members will have an equal vote regardless of their shareholding and will have the protection of limited liability</w:t>
      </w:r>
      <w:r>
        <w:rPr>
          <w:rFonts w:eastAsiaTheme="minorEastAsia"/>
          <w:szCs w:val="24"/>
        </w:rPr>
        <w:t>.</w:t>
      </w:r>
    </w:p>
    <w:p w:rsidR="00596A86" w:rsidRDefault="00596A86" w:rsidP="00CB7819">
      <w:pPr>
        <w:spacing w:after="120" w:line="240" w:lineRule="auto"/>
        <w:jc w:val="both"/>
        <w:rPr>
          <w:rFonts w:eastAsiaTheme="minorEastAsia"/>
          <w:szCs w:val="24"/>
        </w:rPr>
      </w:pPr>
      <w:r w:rsidRPr="00596A86">
        <w:rPr>
          <w:rFonts w:eastAsiaTheme="minorEastAsia"/>
          <w:szCs w:val="24"/>
        </w:rPr>
        <w:t>The rules determine that the pub will trade for the benefit of the community and no</w:t>
      </w:r>
      <w:r w:rsidR="00D57986">
        <w:rPr>
          <w:rFonts w:eastAsiaTheme="minorEastAsia"/>
          <w:szCs w:val="24"/>
        </w:rPr>
        <w:t>t for anyone’s private benefit</w:t>
      </w:r>
      <w:r w:rsidRPr="00596A86">
        <w:rPr>
          <w:rFonts w:eastAsiaTheme="minorEastAsia"/>
          <w:szCs w:val="24"/>
        </w:rPr>
        <w:t xml:space="preserve">. It will retain and apply profit to advance the Society’s purpose (including through paying interest to members on their shareholding). </w:t>
      </w:r>
    </w:p>
    <w:p w:rsidR="00596A86" w:rsidRDefault="00596A86" w:rsidP="00CB7819">
      <w:pPr>
        <w:spacing w:after="120" w:line="240" w:lineRule="auto"/>
        <w:jc w:val="both"/>
        <w:rPr>
          <w:rFonts w:eastAsiaTheme="minorEastAsia"/>
          <w:szCs w:val="24"/>
        </w:rPr>
      </w:pPr>
      <w:r w:rsidRPr="00596A86">
        <w:rPr>
          <w:rFonts w:eastAsiaTheme="minorEastAsia"/>
          <w:szCs w:val="24"/>
        </w:rPr>
        <w:t xml:space="preserve">We are inviting you to become an investor in the Society through the purchase of shares which confer membership rights on the investor. These membership rights include a voice in the running of the Society and an opportunity to be elected to the Management Committee by members of the </w:t>
      </w:r>
      <w:r w:rsidR="00D57986" w:rsidRPr="00D57986">
        <w:rPr>
          <w:rFonts w:eastAsiaTheme="minorEastAsia"/>
          <w:szCs w:val="24"/>
        </w:rPr>
        <w:t>Collingwood Community Pub Limited</w:t>
      </w:r>
      <w:r w:rsidRPr="00596A86">
        <w:rPr>
          <w:rFonts w:eastAsiaTheme="minorEastAsia"/>
          <w:szCs w:val="24"/>
        </w:rPr>
        <w:t xml:space="preserve"> Community Benefit Society at Annual Members’ Meetings, with one vote per member regardless of the number of shares held. </w:t>
      </w:r>
    </w:p>
    <w:p w:rsidR="008541FB" w:rsidRPr="008541FB" w:rsidRDefault="00284DC5" w:rsidP="008541FB">
      <w:pPr>
        <w:spacing w:after="0"/>
        <w:jc w:val="both"/>
        <w:rPr>
          <w:rFonts w:eastAsiaTheme="minorEastAsia"/>
          <w:sz w:val="26"/>
          <w:szCs w:val="26"/>
        </w:rPr>
      </w:pPr>
      <w:r>
        <w:rPr>
          <w:b/>
          <w:color w:val="4472C4" w:themeColor="accent1"/>
          <w:spacing w:val="-14"/>
          <w:sz w:val="26"/>
          <w:szCs w:val="26"/>
        </w:rPr>
        <w:t xml:space="preserve">The </w:t>
      </w:r>
      <w:r w:rsidR="00596A86" w:rsidRPr="008541FB">
        <w:rPr>
          <w:b/>
          <w:color w:val="4472C4" w:themeColor="accent1"/>
          <w:spacing w:val="-14"/>
          <w:sz w:val="26"/>
          <w:szCs w:val="26"/>
        </w:rPr>
        <w:t>Management Committee</w:t>
      </w:r>
    </w:p>
    <w:p w:rsidR="006A5103" w:rsidRPr="006A5103" w:rsidRDefault="006A5103" w:rsidP="006A5103">
      <w:pPr>
        <w:spacing w:after="0"/>
        <w:jc w:val="both"/>
        <w:rPr>
          <w:rFonts w:eastAsiaTheme="minorEastAsia"/>
          <w:sz w:val="12"/>
          <w:szCs w:val="24"/>
        </w:rPr>
      </w:pPr>
    </w:p>
    <w:p w:rsidR="006A5103" w:rsidRDefault="006A5103" w:rsidP="00CB7819">
      <w:pPr>
        <w:spacing w:after="120" w:line="240" w:lineRule="auto"/>
        <w:jc w:val="both"/>
        <w:rPr>
          <w:rFonts w:eastAsiaTheme="minorEastAsia"/>
          <w:szCs w:val="24"/>
        </w:rPr>
      </w:pPr>
      <w:r w:rsidRPr="006A5103">
        <w:rPr>
          <w:rFonts w:eastAsiaTheme="minorEastAsia"/>
          <w:szCs w:val="24"/>
        </w:rPr>
        <w:t xml:space="preserve">The Management Committee will consist of 9 individuals who will be collectively responsible for establishing the strategy for the business and overseeing performance. One or two members of the Committee will oversee closer supervision of the business, initially daily, until trade is fully established. </w:t>
      </w:r>
    </w:p>
    <w:p w:rsidR="00F218F1" w:rsidRDefault="006A5103" w:rsidP="00CB7819">
      <w:pPr>
        <w:spacing w:after="120" w:line="240" w:lineRule="auto"/>
        <w:jc w:val="both"/>
        <w:rPr>
          <w:rFonts w:eastAsiaTheme="minorEastAsia"/>
          <w:szCs w:val="24"/>
        </w:rPr>
      </w:pPr>
      <w:r w:rsidRPr="006A5103">
        <w:rPr>
          <w:rFonts w:eastAsiaTheme="minorEastAsia"/>
          <w:szCs w:val="24"/>
        </w:rPr>
        <w:lastRenderedPageBreak/>
        <w:t>Once the pub is established, members of the Management Committee will be democratically elected by members of the Society at Annual General Meetings, with one vote per member regardless of investment size.</w:t>
      </w:r>
    </w:p>
    <w:p w:rsidR="00F218F1" w:rsidRPr="00F218F1" w:rsidRDefault="00F218F1" w:rsidP="006A5103">
      <w:pPr>
        <w:spacing w:after="0"/>
        <w:jc w:val="both"/>
        <w:rPr>
          <w:rFonts w:eastAsiaTheme="minorEastAsia"/>
          <w:sz w:val="12"/>
          <w:szCs w:val="24"/>
        </w:rPr>
      </w:pPr>
    </w:p>
    <w:p w:rsidR="00596A86" w:rsidRDefault="008541FB" w:rsidP="006A5103">
      <w:pPr>
        <w:spacing w:after="0"/>
        <w:jc w:val="both"/>
        <w:rPr>
          <w:rFonts w:eastAsiaTheme="minorEastAsia"/>
          <w:szCs w:val="24"/>
        </w:rPr>
      </w:pPr>
      <w:r>
        <w:rPr>
          <w:rFonts w:eastAsiaTheme="minorEastAsia"/>
          <w:szCs w:val="24"/>
        </w:rPr>
        <w:t>T</w:t>
      </w:r>
      <w:r w:rsidR="00596A86" w:rsidRPr="00596A86">
        <w:rPr>
          <w:rFonts w:eastAsiaTheme="minorEastAsia"/>
          <w:szCs w:val="24"/>
        </w:rPr>
        <w:t xml:space="preserve">he current Management Committee of the Society comprises </w:t>
      </w:r>
      <w:r w:rsidR="00D57986">
        <w:rPr>
          <w:rFonts w:eastAsiaTheme="minorEastAsia"/>
          <w:szCs w:val="24"/>
        </w:rPr>
        <w:t>nine village residents:</w:t>
      </w:r>
    </w:p>
    <w:p w:rsidR="00F218F1" w:rsidRPr="00F218F1" w:rsidRDefault="00F218F1" w:rsidP="006A5103">
      <w:pPr>
        <w:spacing w:after="0"/>
        <w:jc w:val="both"/>
        <w:rPr>
          <w:rFonts w:eastAsiaTheme="minorEastAsia"/>
          <w:sz w:val="12"/>
          <w:szCs w:val="24"/>
        </w:rPr>
      </w:pP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Dr Alan Hutton Chair</w:t>
      </w:r>
      <w:r w:rsidRPr="004E49E3">
        <w:rPr>
          <w:rFonts w:eastAsiaTheme="minorEastAsia"/>
          <w:szCs w:val="24"/>
        </w:rPr>
        <w:t xml:space="preserve"> - retired Senior Partner Collingham Medical Practice. Resident in Collingham 42 yrs</w:t>
      </w:r>
      <w:r w:rsidR="0010711B">
        <w:rPr>
          <w:rFonts w:eastAsiaTheme="minorEastAsia"/>
          <w:szCs w:val="24"/>
        </w:rPr>
        <w:t>. and a p</w:t>
      </w:r>
      <w:r w:rsidRPr="004E49E3">
        <w:rPr>
          <w:rFonts w:eastAsiaTheme="minorEastAsia"/>
          <w:szCs w:val="24"/>
        </w:rPr>
        <w:t xml:space="preserve">ast Parish Councillor and School Governor </w:t>
      </w:r>
      <w:r w:rsidR="0010711B">
        <w:rPr>
          <w:rFonts w:eastAsiaTheme="minorEastAsia"/>
          <w:szCs w:val="24"/>
        </w:rPr>
        <w:t xml:space="preserve">at </w:t>
      </w:r>
      <w:r w:rsidRPr="004E49E3">
        <w:rPr>
          <w:rFonts w:eastAsiaTheme="minorEastAsia"/>
          <w:szCs w:val="24"/>
        </w:rPr>
        <w:t>John Blow.</w:t>
      </w: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Christopher J Allen Company Secretary</w:t>
      </w:r>
      <w:r w:rsidRPr="004E49E3">
        <w:rPr>
          <w:rFonts w:eastAsiaTheme="minorEastAsia"/>
          <w:szCs w:val="24"/>
        </w:rPr>
        <w:t xml:space="preserve"> - retired Business Administrator including Personnel and Recruitment and Facilities Management. Also has a qualification in Health &amp; Safety.</w:t>
      </w: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John Howkins</w:t>
      </w:r>
      <w:r w:rsidRPr="004E49E3">
        <w:rPr>
          <w:rFonts w:eastAsiaTheme="minorEastAsia"/>
          <w:szCs w:val="24"/>
        </w:rPr>
        <w:t xml:space="preserve"> - retired Business Owner and Director with experience of building businesses in a wide variety of industries.</w:t>
      </w: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Jim Barrie</w:t>
      </w:r>
      <w:r w:rsidRPr="004E49E3">
        <w:rPr>
          <w:rFonts w:eastAsiaTheme="minorEastAsia"/>
          <w:szCs w:val="24"/>
        </w:rPr>
        <w:t xml:space="preserve"> – retired Divisional Technical &amp; Development Director in an international Chemical company.</w:t>
      </w: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James Derry</w:t>
      </w:r>
      <w:r w:rsidRPr="004E49E3">
        <w:rPr>
          <w:rFonts w:eastAsiaTheme="minorEastAsia"/>
          <w:szCs w:val="24"/>
        </w:rPr>
        <w:t xml:space="preserve"> - Managing Director Derry Ltd Mechanical and Electrical Services Company.</w:t>
      </w: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Jen Watson</w:t>
      </w:r>
      <w:r w:rsidRPr="004E49E3">
        <w:rPr>
          <w:rFonts w:eastAsiaTheme="minorEastAsia"/>
          <w:szCs w:val="24"/>
        </w:rPr>
        <w:t xml:space="preserve"> - retired civil servant (Department for Business, Energy and Industrial Strategy), former local government Service Manager.</w:t>
      </w: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Henry J Bealby</w:t>
      </w:r>
      <w:r w:rsidRPr="004E49E3">
        <w:rPr>
          <w:rFonts w:eastAsiaTheme="minorEastAsia"/>
          <w:szCs w:val="24"/>
        </w:rPr>
        <w:t xml:space="preserve"> - retired English teacher, director of Brook House Brewery, Collingham. </w:t>
      </w:r>
    </w:p>
    <w:p w:rsidR="00D57986" w:rsidRPr="004E49E3" w:rsidRDefault="00D57986" w:rsidP="00CB7819">
      <w:pPr>
        <w:spacing w:after="0" w:line="240" w:lineRule="auto"/>
        <w:jc w:val="both"/>
        <w:rPr>
          <w:rFonts w:eastAsiaTheme="minorEastAsia"/>
          <w:szCs w:val="24"/>
        </w:rPr>
      </w:pPr>
      <w:r w:rsidRPr="008541FB">
        <w:rPr>
          <w:b/>
          <w:color w:val="4472C4" w:themeColor="accent1"/>
          <w:spacing w:val="-14"/>
        </w:rPr>
        <w:t>Sarah Halpin</w:t>
      </w:r>
      <w:r w:rsidRPr="004E49E3">
        <w:rPr>
          <w:rFonts w:eastAsiaTheme="minorEastAsia"/>
          <w:szCs w:val="24"/>
        </w:rPr>
        <w:t xml:space="preserve"> - Business Development and Training Manager for Castle Rock Brewery and Pub Group. Qualified trainer in hospitality and licensee. </w:t>
      </w:r>
    </w:p>
    <w:p w:rsidR="00D57986" w:rsidRDefault="00D57986" w:rsidP="00CB7819">
      <w:pPr>
        <w:spacing w:after="0" w:line="240" w:lineRule="auto"/>
        <w:jc w:val="both"/>
        <w:rPr>
          <w:rFonts w:eastAsiaTheme="minorEastAsia"/>
          <w:szCs w:val="24"/>
        </w:rPr>
      </w:pPr>
      <w:r w:rsidRPr="008541FB">
        <w:rPr>
          <w:b/>
          <w:color w:val="4472C4" w:themeColor="accent1"/>
          <w:spacing w:val="-14"/>
        </w:rPr>
        <w:t>Alvin Wiggins</w:t>
      </w:r>
      <w:r w:rsidRPr="004E49E3">
        <w:rPr>
          <w:rFonts w:eastAsiaTheme="minorEastAsia"/>
          <w:szCs w:val="24"/>
        </w:rPr>
        <w:t xml:space="preserve"> - retired company owner.</w:t>
      </w:r>
    </w:p>
    <w:p w:rsidR="00CB7819" w:rsidRPr="00CB7819" w:rsidRDefault="00CB7819" w:rsidP="00CB7819">
      <w:pPr>
        <w:spacing w:after="0" w:line="240" w:lineRule="auto"/>
        <w:jc w:val="both"/>
        <w:rPr>
          <w:rFonts w:eastAsiaTheme="minorEastAsia"/>
          <w:sz w:val="12"/>
          <w:szCs w:val="24"/>
        </w:rPr>
      </w:pPr>
    </w:p>
    <w:p w:rsidR="00D57986" w:rsidRPr="004E49E3" w:rsidRDefault="00D57986" w:rsidP="00CB7819">
      <w:pPr>
        <w:spacing w:after="120" w:line="240" w:lineRule="auto"/>
        <w:jc w:val="both"/>
        <w:rPr>
          <w:rFonts w:eastAsiaTheme="minorEastAsia"/>
          <w:szCs w:val="24"/>
        </w:rPr>
      </w:pPr>
      <w:r w:rsidRPr="004E49E3">
        <w:rPr>
          <w:rFonts w:eastAsiaTheme="minorEastAsia"/>
          <w:szCs w:val="24"/>
        </w:rPr>
        <w:t xml:space="preserve">A Management Committee will be established from the Steering Group to oversee the first year of work, with an Annual General Meeting proposed for early 2020, at which 1/3 of the members will stand down and elections will be held. The Management Committee includes members with specific skills who have offered their services on a voluntary basis, with some overlap with the initial Steering Group to ensure continuity of purpose. </w:t>
      </w:r>
    </w:p>
    <w:p w:rsidR="00D57986" w:rsidRPr="004E49E3" w:rsidRDefault="00D57986" w:rsidP="00CB7819">
      <w:pPr>
        <w:spacing w:after="120" w:line="240" w:lineRule="auto"/>
        <w:jc w:val="both"/>
        <w:rPr>
          <w:rFonts w:eastAsiaTheme="minorEastAsia"/>
          <w:szCs w:val="24"/>
        </w:rPr>
      </w:pPr>
      <w:r w:rsidRPr="004E49E3">
        <w:rPr>
          <w:rFonts w:eastAsiaTheme="minorEastAsia"/>
          <w:szCs w:val="24"/>
        </w:rPr>
        <w:t xml:space="preserve">The Management Committee may co-opt additional members who bring particular skills or a contribution that is relevant to the purchase and operation of the Royal Oak and/or to members of the Community. These appointments are only valid until the next AGM. </w:t>
      </w:r>
    </w:p>
    <w:p w:rsidR="00D57986" w:rsidRPr="004E49E3" w:rsidRDefault="00D57986" w:rsidP="00CB7819">
      <w:pPr>
        <w:spacing w:after="120" w:line="240" w:lineRule="auto"/>
        <w:jc w:val="both"/>
        <w:rPr>
          <w:rFonts w:eastAsiaTheme="minorEastAsia"/>
          <w:szCs w:val="24"/>
        </w:rPr>
      </w:pPr>
      <w:r w:rsidRPr="004E49E3">
        <w:rPr>
          <w:rFonts w:eastAsiaTheme="minorEastAsia"/>
          <w:szCs w:val="24"/>
        </w:rPr>
        <w:t>Only Members (i.e. shareholders in the C</w:t>
      </w:r>
      <w:r w:rsidR="009C6FD4" w:rsidRPr="004E49E3">
        <w:rPr>
          <w:rFonts w:eastAsiaTheme="minorEastAsia"/>
          <w:szCs w:val="24"/>
        </w:rPr>
        <w:t>ollingham Community Pub Limited</w:t>
      </w:r>
      <w:r w:rsidRPr="004E49E3">
        <w:rPr>
          <w:rFonts w:eastAsiaTheme="minorEastAsia"/>
          <w:szCs w:val="24"/>
        </w:rPr>
        <w:t xml:space="preserve">) may be elected to serve on the Management Committee. </w:t>
      </w:r>
    </w:p>
    <w:p w:rsidR="00D57986" w:rsidRPr="00DE07B3" w:rsidRDefault="00D57986" w:rsidP="00CB7819">
      <w:pPr>
        <w:spacing w:after="120" w:line="240" w:lineRule="auto"/>
        <w:jc w:val="both"/>
        <w:rPr>
          <w:rFonts w:ascii="Arial" w:hAnsi="Arial" w:cs="Arial"/>
          <w:color w:val="000000"/>
        </w:rPr>
      </w:pPr>
      <w:r w:rsidRPr="004E49E3">
        <w:rPr>
          <w:rFonts w:eastAsiaTheme="minorEastAsia"/>
          <w:szCs w:val="24"/>
        </w:rPr>
        <w:t xml:space="preserve">The Management Committee members will be the Directors of Collingham Community Pub Limited and collectively bring a wealth of experience and expertise. They are all volunteers working together and sharing skills to purchase and manage the pub in the interest of its shareholders and for the benefit of the community. </w:t>
      </w:r>
      <w:r w:rsidRPr="004E49E3">
        <w:rPr>
          <w:rFonts w:eastAsiaTheme="minorEastAsia"/>
          <w:szCs w:val="24"/>
        </w:rPr>
        <w:tab/>
      </w:r>
      <w:r w:rsidRPr="000812ED">
        <w:rPr>
          <w:rFonts w:eastAsiaTheme="minorEastAsia"/>
          <w:szCs w:val="24"/>
        </w:rPr>
        <w:tab/>
      </w:r>
      <w:r w:rsidRPr="000812ED">
        <w:rPr>
          <w:rFonts w:eastAsiaTheme="minorEastAsia"/>
          <w:szCs w:val="24"/>
        </w:rPr>
        <w:tab/>
      </w:r>
      <w:r>
        <w:rPr>
          <w:rFonts w:ascii="Arial" w:hAnsi="Arial" w:cs="Arial"/>
          <w:color w:val="000000"/>
        </w:rPr>
        <w:tab/>
      </w:r>
    </w:p>
    <w:p w:rsidR="00F262FD" w:rsidRDefault="00F262FD" w:rsidP="00F262FD">
      <w:pPr>
        <w:pStyle w:val="Heading1"/>
        <w:numPr>
          <w:ilvl w:val="0"/>
          <w:numId w:val="2"/>
        </w:numPr>
        <w:rPr>
          <w:b/>
          <w:color w:val="4472C4" w:themeColor="accent1"/>
          <w:sz w:val="44"/>
        </w:rPr>
      </w:pPr>
      <w:r>
        <w:rPr>
          <w:b/>
          <w:color w:val="4472C4" w:themeColor="accent1"/>
          <w:sz w:val="44"/>
        </w:rPr>
        <w:t>THE SHARE ISSUE</w:t>
      </w:r>
    </w:p>
    <w:p w:rsidR="00F262FD" w:rsidRPr="006A5103" w:rsidRDefault="00F262FD" w:rsidP="00F262FD">
      <w:pPr>
        <w:spacing w:after="0"/>
        <w:rPr>
          <w:sz w:val="12"/>
        </w:rPr>
      </w:pPr>
    </w:p>
    <w:p w:rsidR="00F262FD" w:rsidRDefault="00F262FD" w:rsidP="00CB7819">
      <w:pPr>
        <w:spacing w:after="120" w:line="240" w:lineRule="auto"/>
        <w:jc w:val="both"/>
        <w:rPr>
          <w:rFonts w:eastAsiaTheme="minorEastAsia"/>
          <w:szCs w:val="24"/>
        </w:rPr>
      </w:pPr>
      <w:r w:rsidRPr="00F262FD">
        <w:rPr>
          <w:rFonts w:eastAsiaTheme="minorEastAsia"/>
          <w:szCs w:val="24"/>
        </w:rPr>
        <w:t>The Royal Oak is a very special place for the communities served by Coll</w:t>
      </w:r>
      <w:r>
        <w:rPr>
          <w:rFonts w:eastAsiaTheme="minorEastAsia"/>
          <w:szCs w:val="24"/>
        </w:rPr>
        <w:t>ingham and surrounding villages</w:t>
      </w:r>
      <w:r w:rsidRPr="00F262FD">
        <w:rPr>
          <w:rFonts w:eastAsiaTheme="minorEastAsia"/>
          <w:szCs w:val="24"/>
        </w:rPr>
        <w:t>. Over 200 years old, the future of this traditional pub is under threat with its closure and sale by Ei for de</w:t>
      </w:r>
      <w:r>
        <w:rPr>
          <w:rFonts w:eastAsiaTheme="minorEastAsia"/>
          <w:szCs w:val="24"/>
        </w:rPr>
        <w:t>velopment by the new owners. A p</w:t>
      </w:r>
      <w:r w:rsidRPr="00F262FD">
        <w:rPr>
          <w:rFonts w:eastAsiaTheme="minorEastAsia"/>
          <w:szCs w:val="24"/>
        </w:rPr>
        <w:t xml:space="preserve">ublic </w:t>
      </w:r>
      <w:r>
        <w:rPr>
          <w:rFonts w:eastAsiaTheme="minorEastAsia"/>
          <w:szCs w:val="24"/>
        </w:rPr>
        <w:t>m</w:t>
      </w:r>
      <w:r w:rsidRPr="00F262FD">
        <w:rPr>
          <w:rFonts w:eastAsiaTheme="minorEastAsia"/>
          <w:szCs w:val="24"/>
        </w:rPr>
        <w:t>eeting to gather support, was overwhelmingly in favour</w:t>
      </w:r>
      <w:r>
        <w:rPr>
          <w:rFonts w:eastAsiaTheme="minorEastAsia"/>
          <w:szCs w:val="24"/>
        </w:rPr>
        <w:t xml:space="preserve"> of community ownership, </w:t>
      </w:r>
      <w:r w:rsidRPr="00F262FD">
        <w:rPr>
          <w:rFonts w:eastAsiaTheme="minorEastAsia"/>
          <w:szCs w:val="24"/>
        </w:rPr>
        <w:t xml:space="preserve">by 200 votes to 3. </w:t>
      </w:r>
      <w:r>
        <w:rPr>
          <w:rFonts w:eastAsiaTheme="minorEastAsia"/>
          <w:szCs w:val="24"/>
        </w:rPr>
        <w:t>The proposal is to i</w:t>
      </w:r>
      <w:r w:rsidRPr="00F262FD">
        <w:rPr>
          <w:rFonts w:eastAsiaTheme="minorEastAsia"/>
          <w:szCs w:val="24"/>
        </w:rPr>
        <w:t>nitially leas</w:t>
      </w:r>
      <w:r>
        <w:rPr>
          <w:rFonts w:eastAsiaTheme="minorEastAsia"/>
          <w:szCs w:val="24"/>
        </w:rPr>
        <w:t>e the pub, refurbish and develop</w:t>
      </w:r>
      <w:r w:rsidRPr="00F262FD">
        <w:rPr>
          <w:rFonts w:eastAsiaTheme="minorEastAsia"/>
          <w:szCs w:val="24"/>
        </w:rPr>
        <w:t xml:space="preserve"> the propert</w:t>
      </w:r>
      <w:r>
        <w:rPr>
          <w:rFonts w:eastAsiaTheme="minorEastAsia"/>
          <w:szCs w:val="24"/>
        </w:rPr>
        <w:t>y and later purchase</w:t>
      </w:r>
      <w:r w:rsidRPr="00F262FD">
        <w:rPr>
          <w:rFonts w:eastAsiaTheme="minorEastAsia"/>
          <w:szCs w:val="24"/>
        </w:rPr>
        <w:t xml:space="preserve"> the freehold. </w:t>
      </w:r>
    </w:p>
    <w:p w:rsidR="00333416" w:rsidRDefault="00333416" w:rsidP="00CB7819">
      <w:pPr>
        <w:spacing w:after="120" w:line="240" w:lineRule="auto"/>
        <w:jc w:val="both"/>
        <w:rPr>
          <w:rFonts w:eastAsiaTheme="minorEastAsia"/>
          <w:szCs w:val="24"/>
        </w:rPr>
      </w:pPr>
      <w:r w:rsidRPr="00F262FD">
        <w:rPr>
          <w:rFonts w:eastAsiaTheme="minorEastAsia"/>
          <w:szCs w:val="24"/>
        </w:rPr>
        <w:t>To</w:t>
      </w:r>
      <w:r w:rsidR="00F262FD" w:rsidRPr="00F262FD">
        <w:rPr>
          <w:rFonts w:eastAsiaTheme="minorEastAsia"/>
          <w:szCs w:val="24"/>
        </w:rPr>
        <w:t xml:space="preserve"> do this and retain the pub as a Community Hub, we are aiming to raise </w:t>
      </w:r>
      <w:r>
        <w:rPr>
          <w:rFonts w:eastAsiaTheme="minorEastAsia"/>
          <w:szCs w:val="24"/>
        </w:rPr>
        <w:t xml:space="preserve">funds </w:t>
      </w:r>
      <w:r w:rsidR="00F262FD" w:rsidRPr="00F262FD">
        <w:rPr>
          <w:rFonts w:eastAsiaTheme="minorEastAsia"/>
          <w:szCs w:val="24"/>
        </w:rPr>
        <w:t xml:space="preserve">through community investment, grants and commercial loans. This </w:t>
      </w:r>
      <w:r>
        <w:rPr>
          <w:rFonts w:eastAsiaTheme="minorEastAsia"/>
          <w:szCs w:val="24"/>
        </w:rPr>
        <w:t>will</w:t>
      </w:r>
      <w:r w:rsidR="00F262FD" w:rsidRPr="00F262FD">
        <w:rPr>
          <w:rFonts w:eastAsiaTheme="minorEastAsia"/>
          <w:szCs w:val="24"/>
        </w:rPr>
        <w:t xml:space="preserve"> cover </w:t>
      </w:r>
      <w:r>
        <w:rPr>
          <w:rFonts w:eastAsiaTheme="minorEastAsia"/>
          <w:szCs w:val="24"/>
        </w:rPr>
        <w:t>the costs of</w:t>
      </w:r>
      <w:r w:rsidR="00F262FD" w:rsidRPr="00F262FD">
        <w:rPr>
          <w:rFonts w:eastAsiaTheme="minorEastAsia"/>
          <w:szCs w:val="24"/>
        </w:rPr>
        <w:t xml:space="preserve"> essential refurbishment, development (without changing </w:t>
      </w:r>
      <w:r>
        <w:rPr>
          <w:rFonts w:eastAsiaTheme="minorEastAsia"/>
          <w:szCs w:val="24"/>
        </w:rPr>
        <w:t>the</w:t>
      </w:r>
      <w:r w:rsidR="00F262FD" w:rsidRPr="00F262FD">
        <w:rPr>
          <w:rFonts w:eastAsiaTheme="minorEastAsia"/>
          <w:szCs w:val="24"/>
        </w:rPr>
        <w:t xml:space="preserve"> traditional, special nature</w:t>
      </w:r>
      <w:r>
        <w:rPr>
          <w:rFonts w:eastAsiaTheme="minorEastAsia"/>
          <w:szCs w:val="24"/>
        </w:rPr>
        <w:t xml:space="preserve"> of the Royal Oak</w:t>
      </w:r>
      <w:r w:rsidR="00F262FD" w:rsidRPr="00F262FD">
        <w:rPr>
          <w:rFonts w:eastAsiaTheme="minorEastAsia"/>
          <w:szCs w:val="24"/>
        </w:rPr>
        <w:t xml:space="preserve">) and set-up costs. </w:t>
      </w:r>
    </w:p>
    <w:p w:rsidR="00F262FD" w:rsidRPr="00F262FD" w:rsidRDefault="00F262FD" w:rsidP="00CB7819">
      <w:pPr>
        <w:spacing w:after="120" w:line="240" w:lineRule="auto"/>
        <w:jc w:val="both"/>
        <w:rPr>
          <w:rFonts w:eastAsiaTheme="minorEastAsia"/>
          <w:szCs w:val="24"/>
        </w:rPr>
      </w:pPr>
      <w:r w:rsidRPr="00F262FD">
        <w:rPr>
          <w:rFonts w:eastAsiaTheme="minorEastAsia"/>
          <w:szCs w:val="24"/>
        </w:rPr>
        <w:lastRenderedPageBreak/>
        <w:t>Pledges for the purchase of shares,</w:t>
      </w:r>
      <w:r w:rsidR="00333416">
        <w:rPr>
          <w:rFonts w:eastAsiaTheme="minorEastAsia"/>
          <w:szCs w:val="24"/>
        </w:rPr>
        <w:t xml:space="preserve"> were</w:t>
      </w:r>
      <w:r w:rsidRPr="00F262FD">
        <w:rPr>
          <w:rFonts w:eastAsiaTheme="minorEastAsia"/>
          <w:szCs w:val="24"/>
        </w:rPr>
        <w:t xml:space="preserve"> invited on 1st August 2018,</w:t>
      </w:r>
      <w:r w:rsidR="00333416">
        <w:rPr>
          <w:rFonts w:eastAsiaTheme="minorEastAsia"/>
          <w:szCs w:val="24"/>
        </w:rPr>
        <w:t xml:space="preserve"> and</w:t>
      </w:r>
      <w:r w:rsidRPr="00F262FD">
        <w:rPr>
          <w:rFonts w:eastAsiaTheme="minorEastAsia"/>
          <w:szCs w:val="24"/>
        </w:rPr>
        <w:t xml:space="preserve"> totalled over £150,000 within 8 weeks</w:t>
      </w:r>
      <w:r w:rsidR="00333416">
        <w:rPr>
          <w:rFonts w:eastAsiaTheme="minorEastAsia"/>
          <w:szCs w:val="24"/>
        </w:rPr>
        <w:t>, fr</w:t>
      </w:r>
      <w:r w:rsidRPr="00F262FD">
        <w:rPr>
          <w:rFonts w:eastAsiaTheme="minorEastAsia"/>
          <w:szCs w:val="24"/>
        </w:rPr>
        <w:t xml:space="preserve">om over 110 investors.  </w:t>
      </w:r>
      <w:r w:rsidR="00333416">
        <w:rPr>
          <w:rFonts w:eastAsiaTheme="minorEastAsia"/>
          <w:szCs w:val="24"/>
        </w:rPr>
        <w:t>The Society has also been encouraged to apply for loan and grant support through</w:t>
      </w:r>
      <w:r w:rsidR="0028457C">
        <w:rPr>
          <w:rFonts w:eastAsiaTheme="minorEastAsia"/>
          <w:szCs w:val="24"/>
        </w:rPr>
        <w:t xml:space="preserve"> the Plunkett Foundation, More than a</w:t>
      </w:r>
      <w:r w:rsidR="00333416">
        <w:rPr>
          <w:rFonts w:eastAsiaTheme="minorEastAsia"/>
          <w:szCs w:val="24"/>
        </w:rPr>
        <w:t xml:space="preserve"> Pub Programme.</w:t>
      </w:r>
    </w:p>
    <w:p w:rsidR="00F262FD" w:rsidRPr="00333416" w:rsidRDefault="00333416" w:rsidP="00AE5F6D">
      <w:pPr>
        <w:jc w:val="center"/>
        <w:rPr>
          <w:b/>
          <w:color w:val="4472C4" w:themeColor="accent1"/>
          <w:spacing w:val="-14"/>
          <w:sz w:val="26"/>
          <w:szCs w:val="26"/>
        </w:rPr>
      </w:pPr>
      <w:r w:rsidRPr="00333416">
        <w:rPr>
          <w:b/>
          <w:color w:val="4472C4" w:themeColor="accent1"/>
          <w:spacing w:val="-14"/>
          <w:sz w:val="26"/>
          <w:szCs w:val="26"/>
        </w:rPr>
        <w:t>Shares in Collingham Community Pub Limited</w:t>
      </w:r>
      <w:r w:rsidR="00F262FD" w:rsidRPr="00333416">
        <w:rPr>
          <w:b/>
          <w:color w:val="4472C4" w:themeColor="accent1"/>
          <w:spacing w:val="-14"/>
          <w:sz w:val="26"/>
          <w:szCs w:val="26"/>
        </w:rPr>
        <w:t xml:space="preserve"> </w:t>
      </w:r>
      <w:r w:rsidRPr="00333416">
        <w:rPr>
          <w:b/>
          <w:color w:val="4472C4" w:themeColor="accent1"/>
          <w:spacing w:val="-14"/>
          <w:sz w:val="26"/>
          <w:szCs w:val="26"/>
        </w:rPr>
        <w:t>will cost</w:t>
      </w:r>
      <w:r w:rsidR="00F262FD" w:rsidRPr="00333416">
        <w:rPr>
          <w:b/>
          <w:color w:val="4472C4" w:themeColor="accent1"/>
          <w:spacing w:val="-14"/>
          <w:sz w:val="26"/>
          <w:szCs w:val="26"/>
        </w:rPr>
        <w:t xml:space="preserve"> £50 each</w:t>
      </w:r>
      <w:r w:rsidRPr="00333416">
        <w:rPr>
          <w:b/>
          <w:color w:val="4472C4" w:themeColor="accent1"/>
          <w:spacing w:val="-14"/>
          <w:sz w:val="26"/>
          <w:szCs w:val="26"/>
        </w:rPr>
        <w:t>,</w:t>
      </w:r>
      <w:r w:rsidR="00F262FD" w:rsidRPr="00333416">
        <w:rPr>
          <w:b/>
          <w:color w:val="4472C4" w:themeColor="accent1"/>
          <w:spacing w:val="-14"/>
          <w:sz w:val="26"/>
          <w:szCs w:val="26"/>
        </w:rPr>
        <w:t xml:space="preserve"> </w:t>
      </w:r>
      <w:r w:rsidRPr="00333416">
        <w:rPr>
          <w:b/>
          <w:color w:val="4472C4" w:themeColor="accent1"/>
          <w:spacing w:val="-14"/>
          <w:sz w:val="26"/>
          <w:szCs w:val="26"/>
        </w:rPr>
        <w:t>and there is a m</w:t>
      </w:r>
      <w:r w:rsidR="00F262FD" w:rsidRPr="00333416">
        <w:rPr>
          <w:b/>
          <w:color w:val="4472C4" w:themeColor="accent1"/>
          <w:spacing w:val="-14"/>
          <w:sz w:val="26"/>
          <w:szCs w:val="26"/>
        </w:rPr>
        <w:t xml:space="preserve">inimum </w:t>
      </w:r>
      <w:r w:rsidR="008541FB">
        <w:rPr>
          <w:b/>
          <w:color w:val="4472C4" w:themeColor="accent1"/>
          <w:spacing w:val="-14"/>
          <w:sz w:val="26"/>
          <w:szCs w:val="26"/>
        </w:rPr>
        <w:t>investment</w:t>
      </w:r>
      <w:r w:rsidR="00F262FD" w:rsidRPr="00333416">
        <w:rPr>
          <w:b/>
          <w:color w:val="4472C4" w:themeColor="accent1"/>
          <w:spacing w:val="-14"/>
          <w:sz w:val="26"/>
          <w:szCs w:val="26"/>
        </w:rPr>
        <w:t xml:space="preserve"> of 5 shares </w:t>
      </w:r>
      <w:r w:rsidR="007B5045">
        <w:rPr>
          <w:b/>
          <w:color w:val="4472C4" w:themeColor="accent1"/>
          <w:spacing w:val="-14"/>
          <w:sz w:val="26"/>
          <w:szCs w:val="26"/>
        </w:rPr>
        <w:t xml:space="preserve">(£250) </w:t>
      </w:r>
      <w:r w:rsidR="00F262FD" w:rsidRPr="00333416">
        <w:rPr>
          <w:b/>
          <w:color w:val="4472C4" w:themeColor="accent1"/>
          <w:spacing w:val="-14"/>
          <w:sz w:val="26"/>
          <w:szCs w:val="26"/>
        </w:rPr>
        <w:t xml:space="preserve">and a maximum </w:t>
      </w:r>
      <w:r w:rsidR="008541FB">
        <w:rPr>
          <w:b/>
          <w:color w:val="4472C4" w:themeColor="accent1"/>
          <w:spacing w:val="-14"/>
          <w:sz w:val="26"/>
          <w:szCs w:val="26"/>
        </w:rPr>
        <w:t>investment</w:t>
      </w:r>
      <w:r w:rsidRPr="00333416">
        <w:rPr>
          <w:b/>
          <w:color w:val="4472C4" w:themeColor="accent1"/>
          <w:spacing w:val="-14"/>
          <w:sz w:val="26"/>
          <w:szCs w:val="26"/>
        </w:rPr>
        <w:t xml:space="preserve"> </w:t>
      </w:r>
      <w:r w:rsidR="00F262FD" w:rsidRPr="00333416">
        <w:rPr>
          <w:b/>
          <w:color w:val="4472C4" w:themeColor="accent1"/>
          <w:spacing w:val="-14"/>
          <w:sz w:val="26"/>
          <w:szCs w:val="26"/>
        </w:rPr>
        <w:t>of 400</w:t>
      </w:r>
      <w:r w:rsidRPr="00333416">
        <w:rPr>
          <w:b/>
          <w:color w:val="4472C4" w:themeColor="accent1"/>
          <w:spacing w:val="-14"/>
          <w:sz w:val="26"/>
          <w:szCs w:val="26"/>
        </w:rPr>
        <w:t xml:space="preserve"> shares</w:t>
      </w:r>
      <w:r w:rsidR="007B5045">
        <w:rPr>
          <w:b/>
          <w:color w:val="4472C4" w:themeColor="accent1"/>
          <w:spacing w:val="-14"/>
          <w:sz w:val="26"/>
          <w:szCs w:val="26"/>
        </w:rPr>
        <w:t xml:space="preserve"> (£20,000)</w:t>
      </w:r>
      <w:r w:rsidRPr="00333416">
        <w:rPr>
          <w:b/>
          <w:color w:val="4472C4" w:themeColor="accent1"/>
          <w:spacing w:val="-14"/>
          <w:sz w:val="26"/>
          <w:szCs w:val="26"/>
        </w:rPr>
        <w:t xml:space="preserve"> per person</w:t>
      </w:r>
      <w:r w:rsidR="00F262FD" w:rsidRPr="00333416">
        <w:rPr>
          <w:b/>
          <w:color w:val="4472C4" w:themeColor="accent1"/>
          <w:spacing w:val="-14"/>
          <w:sz w:val="26"/>
          <w:szCs w:val="26"/>
        </w:rPr>
        <w:t>.</w:t>
      </w:r>
    </w:p>
    <w:p w:rsidR="00F262FD" w:rsidRPr="00032363" w:rsidRDefault="00F262FD" w:rsidP="0060213D">
      <w:pPr>
        <w:pStyle w:val="ListParagraph"/>
        <w:numPr>
          <w:ilvl w:val="0"/>
          <w:numId w:val="8"/>
        </w:numPr>
        <w:spacing w:line="240" w:lineRule="auto"/>
        <w:jc w:val="both"/>
        <w:rPr>
          <w:rFonts w:eastAsiaTheme="minorEastAsia"/>
          <w:szCs w:val="24"/>
        </w:rPr>
      </w:pPr>
      <w:r w:rsidRPr="00032363">
        <w:rPr>
          <w:rFonts w:eastAsiaTheme="minorEastAsia"/>
          <w:szCs w:val="24"/>
        </w:rPr>
        <w:t>The share offer will open 1</w:t>
      </w:r>
      <w:r w:rsidRPr="009C22B4">
        <w:rPr>
          <w:rFonts w:eastAsiaTheme="minorEastAsia"/>
          <w:szCs w:val="24"/>
          <w:vertAlign w:val="superscript"/>
        </w:rPr>
        <w:t>st</w:t>
      </w:r>
      <w:r w:rsidR="009C22B4">
        <w:rPr>
          <w:rFonts w:eastAsiaTheme="minorEastAsia"/>
          <w:szCs w:val="24"/>
        </w:rPr>
        <w:t xml:space="preserve"> December </w:t>
      </w:r>
      <w:r w:rsidRPr="00032363">
        <w:rPr>
          <w:rFonts w:eastAsiaTheme="minorEastAsia"/>
          <w:szCs w:val="24"/>
        </w:rPr>
        <w:t xml:space="preserve">2018 and close </w:t>
      </w:r>
      <w:r w:rsidR="009C22B4">
        <w:rPr>
          <w:rFonts w:eastAsiaTheme="minorEastAsia"/>
          <w:szCs w:val="24"/>
        </w:rPr>
        <w:t>28th</w:t>
      </w:r>
      <w:r w:rsidRPr="00032363">
        <w:rPr>
          <w:rFonts w:eastAsiaTheme="minorEastAsia"/>
          <w:szCs w:val="24"/>
        </w:rPr>
        <w:t xml:space="preserve"> </w:t>
      </w:r>
      <w:r w:rsidR="009C22B4">
        <w:rPr>
          <w:rFonts w:eastAsiaTheme="minorEastAsia"/>
          <w:szCs w:val="24"/>
        </w:rPr>
        <w:t>February</w:t>
      </w:r>
      <w:r w:rsidRPr="00032363">
        <w:rPr>
          <w:rFonts w:eastAsiaTheme="minorEastAsia"/>
          <w:szCs w:val="24"/>
        </w:rPr>
        <w:t xml:space="preserve"> 2019 or whenever the maximum target is reached, whichever is sooner. </w:t>
      </w:r>
    </w:p>
    <w:p w:rsidR="00F262FD" w:rsidRPr="00032363" w:rsidRDefault="00F262FD" w:rsidP="0060213D">
      <w:pPr>
        <w:pStyle w:val="ListParagraph"/>
        <w:numPr>
          <w:ilvl w:val="0"/>
          <w:numId w:val="8"/>
        </w:numPr>
        <w:spacing w:line="240" w:lineRule="auto"/>
        <w:jc w:val="both"/>
        <w:rPr>
          <w:rFonts w:eastAsiaTheme="minorEastAsia"/>
          <w:szCs w:val="24"/>
        </w:rPr>
      </w:pPr>
      <w:r w:rsidRPr="00032363">
        <w:rPr>
          <w:rFonts w:eastAsiaTheme="minorEastAsia"/>
          <w:szCs w:val="24"/>
        </w:rPr>
        <w:t xml:space="preserve">Each shareholder will have one vote, regardless of the size of their shareholding. This </w:t>
      </w:r>
      <w:r w:rsidR="00333416" w:rsidRPr="00032363">
        <w:rPr>
          <w:rFonts w:eastAsiaTheme="minorEastAsia"/>
          <w:szCs w:val="24"/>
        </w:rPr>
        <w:t>ensures</w:t>
      </w:r>
      <w:r w:rsidRPr="00032363">
        <w:rPr>
          <w:rFonts w:eastAsiaTheme="minorEastAsia"/>
          <w:szCs w:val="24"/>
        </w:rPr>
        <w:t xml:space="preserve"> that community interests are not dominated by major </w:t>
      </w:r>
      <w:r w:rsidR="00333416" w:rsidRPr="00032363">
        <w:rPr>
          <w:rFonts w:eastAsiaTheme="minorEastAsia"/>
          <w:szCs w:val="24"/>
        </w:rPr>
        <w:t>shareholders but</w:t>
      </w:r>
      <w:r w:rsidRPr="00032363">
        <w:rPr>
          <w:rFonts w:eastAsiaTheme="minorEastAsia"/>
          <w:szCs w:val="24"/>
        </w:rPr>
        <w:t xml:space="preserve"> reflect the views of the whole community more democratically. </w:t>
      </w:r>
    </w:p>
    <w:p w:rsidR="00F262FD" w:rsidRPr="00032363" w:rsidRDefault="00F262FD" w:rsidP="0060213D">
      <w:pPr>
        <w:pStyle w:val="ListParagraph"/>
        <w:numPr>
          <w:ilvl w:val="0"/>
          <w:numId w:val="8"/>
        </w:numPr>
        <w:spacing w:line="240" w:lineRule="auto"/>
        <w:jc w:val="both"/>
        <w:rPr>
          <w:rFonts w:eastAsiaTheme="minorEastAsia"/>
          <w:szCs w:val="24"/>
        </w:rPr>
      </w:pPr>
      <w:r w:rsidRPr="00032363">
        <w:rPr>
          <w:rFonts w:eastAsiaTheme="minorEastAsia"/>
          <w:szCs w:val="24"/>
        </w:rPr>
        <w:t>Shares are not transferable and can only be resold to the registered Society at face value. Three months written notice is required of any requested withdrawal and the board of directors have a duty to control any withdrawals. If there are insufficient funds or new investors to purchase the shares, withdrawal will be delayed.</w:t>
      </w:r>
    </w:p>
    <w:p w:rsidR="00F262FD" w:rsidRPr="00032363" w:rsidRDefault="00F262FD" w:rsidP="0060213D">
      <w:pPr>
        <w:pStyle w:val="ListParagraph"/>
        <w:numPr>
          <w:ilvl w:val="0"/>
          <w:numId w:val="8"/>
        </w:numPr>
        <w:spacing w:line="240" w:lineRule="auto"/>
        <w:jc w:val="both"/>
        <w:rPr>
          <w:rFonts w:eastAsiaTheme="minorEastAsia"/>
          <w:szCs w:val="24"/>
        </w:rPr>
      </w:pPr>
      <w:r w:rsidRPr="00032363">
        <w:rPr>
          <w:rFonts w:eastAsiaTheme="minorEastAsia"/>
          <w:szCs w:val="24"/>
        </w:rPr>
        <w:t>Minimum age for membership of the Society is 18 years</w:t>
      </w:r>
      <w:r w:rsidR="00032363">
        <w:rPr>
          <w:rFonts w:eastAsiaTheme="minorEastAsia"/>
          <w:szCs w:val="24"/>
        </w:rPr>
        <w:t xml:space="preserve"> old</w:t>
      </w:r>
      <w:r w:rsidRPr="00032363">
        <w:rPr>
          <w:rFonts w:eastAsiaTheme="minorEastAsia"/>
          <w:szCs w:val="24"/>
        </w:rPr>
        <w:t>.</w:t>
      </w:r>
    </w:p>
    <w:p w:rsidR="00F262FD" w:rsidRPr="00032363" w:rsidRDefault="00F262FD" w:rsidP="0060213D">
      <w:pPr>
        <w:pStyle w:val="ListParagraph"/>
        <w:numPr>
          <w:ilvl w:val="0"/>
          <w:numId w:val="8"/>
        </w:numPr>
        <w:spacing w:line="240" w:lineRule="auto"/>
        <w:jc w:val="both"/>
        <w:rPr>
          <w:rFonts w:eastAsiaTheme="minorEastAsia"/>
          <w:szCs w:val="24"/>
        </w:rPr>
      </w:pPr>
      <w:r w:rsidRPr="00032363">
        <w:rPr>
          <w:rFonts w:eastAsiaTheme="minorEastAsia"/>
          <w:szCs w:val="24"/>
        </w:rPr>
        <w:t>Members</w:t>
      </w:r>
      <w:r w:rsidR="0010711B">
        <w:rPr>
          <w:rFonts w:eastAsiaTheme="minorEastAsia"/>
          <w:szCs w:val="24"/>
        </w:rPr>
        <w:t>’</w:t>
      </w:r>
      <w:r w:rsidRPr="00032363">
        <w:rPr>
          <w:rFonts w:eastAsiaTheme="minorEastAsia"/>
          <w:szCs w:val="24"/>
        </w:rPr>
        <w:t xml:space="preserve"> </w:t>
      </w:r>
      <w:r w:rsidR="00032363">
        <w:rPr>
          <w:rFonts w:eastAsiaTheme="minorEastAsia"/>
          <w:szCs w:val="24"/>
        </w:rPr>
        <w:t>financial l</w:t>
      </w:r>
      <w:r w:rsidRPr="00032363">
        <w:rPr>
          <w:rFonts w:eastAsiaTheme="minorEastAsia"/>
          <w:szCs w:val="24"/>
        </w:rPr>
        <w:t>iability is limited to the value of their shares. The full rules of th</w:t>
      </w:r>
      <w:r w:rsidR="00032363">
        <w:rPr>
          <w:rFonts w:eastAsiaTheme="minorEastAsia"/>
          <w:szCs w:val="24"/>
        </w:rPr>
        <w:t>e Society are available on our w</w:t>
      </w:r>
      <w:r w:rsidRPr="00032363">
        <w:rPr>
          <w:rFonts w:eastAsiaTheme="minorEastAsia"/>
          <w:szCs w:val="24"/>
        </w:rPr>
        <w:t xml:space="preserve">ebsite </w:t>
      </w:r>
      <w:hyperlink r:id="rId16" w:history="1">
        <w:r w:rsidR="00032363" w:rsidRPr="00044B4B">
          <w:rPr>
            <w:rStyle w:val="Hyperlink"/>
            <w:rFonts w:eastAsiaTheme="minorEastAsia"/>
            <w:szCs w:val="24"/>
          </w:rPr>
          <w:t>www.royaloakcollingham.co.uk</w:t>
        </w:r>
      </w:hyperlink>
      <w:r w:rsidR="00032363">
        <w:rPr>
          <w:rFonts w:eastAsiaTheme="minorEastAsia"/>
          <w:szCs w:val="24"/>
        </w:rPr>
        <w:t xml:space="preserve"> </w:t>
      </w:r>
    </w:p>
    <w:p w:rsidR="00333416" w:rsidRPr="00032363" w:rsidRDefault="00333416" w:rsidP="0060213D">
      <w:pPr>
        <w:pStyle w:val="ListParagraph"/>
        <w:numPr>
          <w:ilvl w:val="0"/>
          <w:numId w:val="8"/>
        </w:numPr>
        <w:spacing w:line="240" w:lineRule="auto"/>
        <w:jc w:val="both"/>
        <w:rPr>
          <w:rFonts w:eastAsiaTheme="minorEastAsia"/>
          <w:szCs w:val="24"/>
        </w:rPr>
      </w:pPr>
      <w:r w:rsidRPr="00032363">
        <w:rPr>
          <w:rFonts w:eastAsiaTheme="minorEastAsia"/>
          <w:szCs w:val="24"/>
        </w:rPr>
        <w:t>Interest</w:t>
      </w:r>
      <w:r w:rsidR="00F262FD" w:rsidRPr="00032363">
        <w:rPr>
          <w:rFonts w:eastAsiaTheme="minorEastAsia"/>
          <w:szCs w:val="24"/>
        </w:rPr>
        <w:t xml:space="preserve"> will only be paid on holdings of more than 5 shares and from any profits, subject to the approval at a meeting of the So</w:t>
      </w:r>
      <w:r w:rsidRPr="00032363">
        <w:rPr>
          <w:rFonts w:eastAsiaTheme="minorEastAsia"/>
          <w:szCs w:val="24"/>
        </w:rPr>
        <w:t xml:space="preserve">ciety. </w:t>
      </w:r>
    </w:p>
    <w:p w:rsidR="00C950ED" w:rsidRPr="00C950ED" w:rsidRDefault="00C950ED" w:rsidP="00C950ED">
      <w:pPr>
        <w:pStyle w:val="ListParagraph"/>
        <w:numPr>
          <w:ilvl w:val="0"/>
          <w:numId w:val="8"/>
        </w:numPr>
        <w:rPr>
          <w:sz w:val="24"/>
          <w:szCs w:val="24"/>
        </w:rPr>
      </w:pPr>
      <w:r w:rsidRPr="00C950ED">
        <w:rPr>
          <w:sz w:val="24"/>
          <w:szCs w:val="24"/>
        </w:rPr>
        <w:t xml:space="preserve">Under the HMRC regulations, aimed at increasing investment in small companies we applied for Advance Assurance that investors in Collingham Community Pub Ltd would be eligible for Tax Relief under SEIS (Seed Enterprise Investment Scheme) and EIS (Enterprise Investment Scheme). </w:t>
      </w:r>
    </w:p>
    <w:p w:rsidR="00C950ED" w:rsidRPr="00C950ED" w:rsidRDefault="00C950ED" w:rsidP="00C950ED">
      <w:pPr>
        <w:pStyle w:val="ListParagraph"/>
        <w:numPr>
          <w:ilvl w:val="0"/>
          <w:numId w:val="8"/>
        </w:numPr>
        <w:rPr>
          <w:b/>
          <w:sz w:val="28"/>
          <w:szCs w:val="28"/>
        </w:rPr>
      </w:pPr>
      <w:r w:rsidRPr="00C950ED">
        <w:rPr>
          <w:b/>
          <w:sz w:val="28"/>
          <w:szCs w:val="28"/>
        </w:rPr>
        <w:t>This assurance has now been received from HMRC.</w:t>
      </w:r>
    </w:p>
    <w:p w:rsidR="00C950ED" w:rsidRPr="00C950ED" w:rsidRDefault="00C950ED" w:rsidP="00C950ED">
      <w:pPr>
        <w:pStyle w:val="ListParagraph"/>
        <w:numPr>
          <w:ilvl w:val="0"/>
          <w:numId w:val="8"/>
        </w:numPr>
        <w:rPr>
          <w:sz w:val="24"/>
          <w:szCs w:val="24"/>
        </w:rPr>
      </w:pPr>
      <w:r w:rsidRPr="00C950ED">
        <w:rPr>
          <w:sz w:val="24"/>
          <w:szCs w:val="24"/>
        </w:rPr>
        <w:t>This means that on the first £150,000 of shares issued there will be Tax Relief available for those investors of 50% and for all subsequent shares issued Tax Relief to investors of 30%.</w:t>
      </w:r>
    </w:p>
    <w:p w:rsidR="00C950ED" w:rsidRPr="00C950ED" w:rsidRDefault="00C950ED" w:rsidP="00C950ED">
      <w:pPr>
        <w:pStyle w:val="ListParagraph"/>
        <w:numPr>
          <w:ilvl w:val="0"/>
          <w:numId w:val="8"/>
        </w:numPr>
        <w:rPr>
          <w:rFonts w:ascii="Helvetica" w:eastAsia="Times New Roman" w:hAnsi="Helvetica" w:cs="Times New Roman"/>
          <w:color w:val="000000"/>
        </w:rPr>
      </w:pPr>
      <w:r w:rsidRPr="00C950ED">
        <w:rPr>
          <w:rFonts w:ascii="Helvetica" w:eastAsia="Times New Roman" w:hAnsi="Helvetica"/>
          <w:b/>
          <w:bCs/>
          <w:color w:val="FF2600"/>
        </w:rPr>
        <w:t xml:space="preserve">PLEASE NOTE: </w:t>
      </w:r>
      <w:r w:rsidRPr="00C950ED">
        <w:rPr>
          <w:rFonts w:ascii="Helvetica" w:eastAsia="Times New Roman" w:hAnsi="Helvetica" w:cs="Times New Roman"/>
          <w:b/>
          <w:bCs/>
          <w:color w:val="FF2600"/>
        </w:rPr>
        <w:t>QUALIFICATION for SEIS 50% tax benefit that will apply to the first £150,000 invested will be receipt of payment for the shares.</w:t>
      </w:r>
    </w:p>
    <w:p w:rsidR="00C950ED" w:rsidRPr="00C950ED" w:rsidRDefault="00C950ED" w:rsidP="00C950ED">
      <w:pPr>
        <w:pStyle w:val="ListParagraph"/>
        <w:numPr>
          <w:ilvl w:val="0"/>
          <w:numId w:val="8"/>
        </w:numPr>
        <w:rPr>
          <w:rFonts w:ascii="Helvetica" w:eastAsia="Times New Roman" w:hAnsi="Helvetica" w:cs="Times New Roman"/>
          <w:b/>
          <w:bCs/>
          <w:color w:val="FF2600"/>
        </w:rPr>
      </w:pPr>
      <w:r w:rsidRPr="00C950ED">
        <w:rPr>
          <w:rFonts w:ascii="Helvetica" w:eastAsia="Times New Roman" w:hAnsi="Helvetica" w:cs="Times New Roman"/>
          <w:b/>
          <w:bCs/>
          <w:color w:val="FF2600"/>
        </w:rPr>
        <w:t>And that the 30% EIS tax break will apply to all investors once the SEIS threshold has been passed. </w:t>
      </w:r>
    </w:p>
    <w:p w:rsidR="00C950ED" w:rsidRPr="00C950ED" w:rsidRDefault="00C950ED" w:rsidP="00C950ED">
      <w:pPr>
        <w:pStyle w:val="ListParagraph"/>
        <w:numPr>
          <w:ilvl w:val="0"/>
          <w:numId w:val="8"/>
        </w:numPr>
        <w:rPr>
          <w:rFonts w:ascii="Helvetica" w:eastAsia="Times New Roman" w:hAnsi="Helvetica" w:cs="Times New Roman"/>
          <w:b/>
          <w:bCs/>
          <w:color w:val="FF2600"/>
        </w:rPr>
      </w:pPr>
      <w:r w:rsidRPr="00C950ED">
        <w:rPr>
          <w:rFonts w:ascii="Helvetica" w:eastAsia="Times New Roman" w:hAnsi="Helvetica" w:cs="Times New Roman"/>
          <w:b/>
          <w:bCs/>
          <w:color w:val="FF2600"/>
        </w:rPr>
        <w:t>The Committee reserve the right to reject, amend or allocate any application for shares.</w:t>
      </w:r>
    </w:p>
    <w:p w:rsidR="00C950ED" w:rsidRPr="00C950ED" w:rsidRDefault="00C950ED" w:rsidP="00C950ED">
      <w:pPr>
        <w:pStyle w:val="ListParagraph"/>
        <w:numPr>
          <w:ilvl w:val="0"/>
          <w:numId w:val="8"/>
        </w:numPr>
        <w:rPr>
          <w:rFonts w:eastAsia="Times New Roman" w:cs="Times New Roman"/>
          <w:b/>
          <w:bCs/>
          <w:sz w:val="24"/>
          <w:szCs w:val="24"/>
        </w:rPr>
      </w:pPr>
      <w:r w:rsidRPr="00C950ED">
        <w:rPr>
          <w:rFonts w:eastAsia="Times New Roman" w:cs="Times New Roman"/>
          <w:b/>
          <w:bCs/>
          <w:sz w:val="24"/>
          <w:szCs w:val="24"/>
        </w:rPr>
        <w:t>Subject to the terms and conditions of HMRC.</w:t>
      </w:r>
    </w:p>
    <w:p w:rsidR="00C950ED" w:rsidRPr="00C950ED" w:rsidRDefault="00C950ED" w:rsidP="00C950ED">
      <w:pPr>
        <w:pStyle w:val="ListParagraph"/>
        <w:numPr>
          <w:ilvl w:val="0"/>
          <w:numId w:val="8"/>
        </w:numPr>
        <w:rPr>
          <w:sz w:val="24"/>
          <w:szCs w:val="24"/>
        </w:rPr>
      </w:pPr>
      <w:r w:rsidRPr="00C950ED">
        <w:rPr>
          <w:sz w:val="24"/>
          <w:szCs w:val="24"/>
        </w:rPr>
        <w:t>Further Guidance can be obtained from.</w:t>
      </w:r>
    </w:p>
    <w:p w:rsidR="00C950ED" w:rsidRPr="00C950ED" w:rsidRDefault="00C950ED" w:rsidP="00C950ED">
      <w:pPr>
        <w:pStyle w:val="ListParagraph"/>
        <w:numPr>
          <w:ilvl w:val="0"/>
          <w:numId w:val="8"/>
        </w:numPr>
        <w:rPr>
          <w:sz w:val="24"/>
          <w:szCs w:val="24"/>
        </w:rPr>
      </w:pPr>
      <w:r w:rsidRPr="00C950ED">
        <w:rPr>
          <w:sz w:val="24"/>
          <w:szCs w:val="24"/>
        </w:rPr>
        <w:t>https://www.gov.uk/government/publications/enterprise-investment-scheme-income-tax-relief-hs341-self-assessment-helpsheet</w:t>
      </w:r>
    </w:p>
    <w:p w:rsidR="00842CDB" w:rsidRPr="009A29AD" w:rsidRDefault="00842CDB" w:rsidP="00842CDB">
      <w:pPr>
        <w:pStyle w:val="font8"/>
        <w:numPr>
          <w:ilvl w:val="0"/>
          <w:numId w:val="8"/>
        </w:numPr>
        <w:rPr>
          <w:rFonts w:asciiTheme="minorHAnsi" w:hAnsiTheme="minorHAnsi" w:cs="Arial"/>
          <w:sz w:val="22"/>
          <w:szCs w:val="22"/>
          <w:lang w:val="en"/>
        </w:rPr>
      </w:pPr>
      <w:bookmarkStart w:id="10" w:name="_GoBack"/>
      <w:bookmarkEnd w:id="10"/>
      <w:r w:rsidRPr="009A29AD">
        <w:rPr>
          <w:rFonts w:asciiTheme="minorHAnsi" w:hAnsiTheme="minorHAnsi" w:cs="Arial"/>
          <w:sz w:val="22"/>
          <w:szCs w:val="22"/>
          <w:lang w:val="en"/>
        </w:rPr>
        <w:t>The above will apply to ALL UK Tax Payers.</w:t>
      </w:r>
    </w:p>
    <w:p w:rsidR="00842CDB" w:rsidRPr="009A29AD" w:rsidRDefault="00842CDB" w:rsidP="00842CDB">
      <w:pPr>
        <w:pStyle w:val="font8"/>
        <w:numPr>
          <w:ilvl w:val="0"/>
          <w:numId w:val="8"/>
        </w:numPr>
        <w:rPr>
          <w:rFonts w:asciiTheme="minorHAnsi" w:hAnsiTheme="minorHAnsi" w:cs="Arial"/>
          <w:sz w:val="22"/>
          <w:szCs w:val="22"/>
          <w:lang w:val="en"/>
        </w:rPr>
      </w:pPr>
      <w:r w:rsidRPr="009A29AD">
        <w:rPr>
          <w:rFonts w:asciiTheme="minorHAnsi" w:hAnsiTheme="minorHAnsi" w:cs="Arial"/>
          <w:sz w:val="22"/>
          <w:szCs w:val="22"/>
          <w:u w:val="single"/>
          <w:lang w:val="en"/>
        </w:rPr>
        <w:t>The more shares you buy the larger the Potential Tax Relief.</w:t>
      </w:r>
    </w:p>
    <w:p w:rsidR="00842CDB" w:rsidRPr="009A29AD" w:rsidRDefault="00842CDB" w:rsidP="00842CDB">
      <w:pPr>
        <w:pStyle w:val="font8"/>
        <w:numPr>
          <w:ilvl w:val="0"/>
          <w:numId w:val="8"/>
        </w:numPr>
        <w:rPr>
          <w:rFonts w:asciiTheme="minorHAnsi" w:hAnsiTheme="minorHAnsi" w:cs="Arial"/>
          <w:sz w:val="22"/>
          <w:szCs w:val="22"/>
          <w:lang w:val="en"/>
        </w:rPr>
      </w:pPr>
      <w:r w:rsidRPr="009A29AD">
        <w:rPr>
          <w:rFonts w:asciiTheme="minorHAnsi" w:hAnsiTheme="minorHAnsi" w:cs="Arial"/>
          <w:sz w:val="22"/>
          <w:szCs w:val="22"/>
          <w:u w:val="single"/>
          <w:lang w:val="en"/>
        </w:rPr>
        <w:t>You should be aware that the money you invest will be at risk.</w:t>
      </w:r>
    </w:p>
    <w:p w:rsidR="00842CDB" w:rsidRPr="009A29AD" w:rsidRDefault="00842CDB" w:rsidP="00842CDB">
      <w:pPr>
        <w:pStyle w:val="font8"/>
        <w:numPr>
          <w:ilvl w:val="0"/>
          <w:numId w:val="8"/>
        </w:numPr>
        <w:rPr>
          <w:rFonts w:asciiTheme="minorHAnsi" w:hAnsiTheme="minorHAnsi" w:cs="Arial"/>
          <w:sz w:val="22"/>
          <w:szCs w:val="22"/>
          <w:lang w:val="en"/>
        </w:rPr>
      </w:pPr>
      <w:r w:rsidRPr="009A29AD">
        <w:rPr>
          <w:rFonts w:asciiTheme="minorHAnsi" w:hAnsiTheme="minorHAnsi" w:cs="Arial"/>
          <w:b/>
          <w:bCs/>
          <w:sz w:val="22"/>
          <w:szCs w:val="22"/>
          <w:lang w:val="en"/>
        </w:rPr>
        <w:t>If you have any doubts you should seek Financial Advice.</w:t>
      </w:r>
    </w:p>
    <w:p w:rsidR="00F262FD" w:rsidRPr="00032363" w:rsidRDefault="00F262FD" w:rsidP="0060213D">
      <w:pPr>
        <w:pStyle w:val="ListParagraph"/>
        <w:numPr>
          <w:ilvl w:val="0"/>
          <w:numId w:val="8"/>
        </w:numPr>
        <w:spacing w:line="240" w:lineRule="auto"/>
        <w:jc w:val="both"/>
        <w:rPr>
          <w:rFonts w:eastAsiaTheme="minorEastAsia"/>
          <w:szCs w:val="24"/>
        </w:rPr>
      </w:pPr>
      <w:r w:rsidRPr="00032363">
        <w:rPr>
          <w:rFonts w:eastAsiaTheme="minorEastAsia"/>
          <w:szCs w:val="24"/>
        </w:rPr>
        <w:t xml:space="preserve">A share certificate will be </w:t>
      </w:r>
      <w:r w:rsidR="003D78E4" w:rsidRPr="00032363">
        <w:rPr>
          <w:rFonts w:eastAsiaTheme="minorEastAsia"/>
          <w:szCs w:val="24"/>
        </w:rPr>
        <w:t>issued,</w:t>
      </w:r>
      <w:r w:rsidRPr="00032363">
        <w:rPr>
          <w:rFonts w:eastAsiaTheme="minorEastAsia"/>
          <w:szCs w:val="24"/>
        </w:rPr>
        <w:t xml:space="preserve"> and a register kept </w:t>
      </w:r>
      <w:r w:rsidR="007B5045">
        <w:rPr>
          <w:rFonts w:eastAsiaTheme="minorEastAsia"/>
          <w:szCs w:val="24"/>
        </w:rPr>
        <w:t>by</w:t>
      </w:r>
      <w:r w:rsidRPr="00032363">
        <w:rPr>
          <w:rFonts w:eastAsiaTheme="minorEastAsia"/>
          <w:szCs w:val="24"/>
        </w:rPr>
        <w:t xml:space="preserve"> the </w:t>
      </w:r>
      <w:r w:rsidR="007B5045">
        <w:rPr>
          <w:rFonts w:eastAsiaTheme="minorEastAsia"/>
          <w:szCs w:val="24"/>
        </w:rPr>
        <w:t>Society</w:t>
      </w:r>
      <w:r w:rsidRPr="00032363">
        <w:rPr>
          <w:rFonts w:eastAsiaTheme="minorEastAsia"/>
          <w:szCs w:val="24"/>
        </w:rPr>
        <w:t>.</w:t>
      </w:r>
    </w:p>
    <w:p w:rsidR="00F262FD" w:rsidRPr="00032363" w:rsidRDefault="00F262FD" w:rsidP="00842431">
      <w:pPr>
        <w:pStyle w:val="ListParagraph"/>
        <w:numPr>
          <w:ilvl w:val="0"/>
          <w:numId w:val="8"/>
        </w:numPr>
        <w:spacing w:after="120" w:line="240" w:lineRule="auto"/>
        <w:ind w:left="357" w:hanging="357"/>
        <w:jc w:val="both"/>
        <w:rPr>
          <w:rFonts w:eastAsiaTheme="minorEastAsia"/>
          <w:szCs w:val="24"/>
        </w:rPr>
      </w:pPr>
      <w:r w:rsidRPr="00032363">
        <w:rPr>
          <w:rFonts w:eastAsiaTheme="minorEastAsia"/>
          <w:szCs w:val="24"/>
        </w:rPr>
        <w:lastRenderedPageBreak/>
        <w:t xml:space="preserve">The Management Committee reserve the right to extend the offer beyond </w:t>
      </w:r>
      <w:r w:rsidR="00032363">
        <w:rPr>
          <w:rFonts w:eastAsiaTheme="minorEastAsia"/>
          <w:szCs w:val="24"/>
        </w:rPr>
        <w:t>the</w:t>
      </w:r>
      <w:r w:rsidRPr="00032363">
        <w:rPr>
          <w:rFonts w:eastAsiaTheme="minorEastAsia"/>
          <w:szCs w:val="24"/>
        </w:rPr>
        <w:t xml:space="preserve"> initial period if they believe doing so would benefit the share issue. It is our wish, however, to expedite progress and reopen the pub as soon as possible. </w:t>
      </w:r>
    </w:p>
    <w:p w:rsidR="00F262FD" w:rsidRDefault="00F262FD" w:rsidP="00842431">
      <w:pPr>
        <w:spacing w:after="120" w:line="240" w:lineRule="auto"/>
        <w:jc w:val="both"/>
        <w:rPr>
          <w:rFonts w:eastAsiaTheme="minorEastAsia"/>
          <w:szCs w:val="24"/>
        </w:rPr>
      </w:pPr>
      <w:r w:rsidRPr="00F262FD">
        <w:rPr>
          <w:rFonts w:eastAsiaTheme="minorEastAsia"/>
          <w:szCs w:val="24"/>
        </w:rPr>
        <w:t xml:space="preserve">Our Business Plan can be downloaded from our website at: </w:t>
      </w:r>
      <w:hyperlink r:id="rId17" w:history="1">
        <w:r w:rsidR="00032363" w:rsidRPr="00044B4B">
          <w:rPr>
            <w:rStyle w:val="Hyperlink"/>
            <w:rFonts w:eastAsiaTheme="minorEastAsia"/>
            <w:szCs w:val="24"/>
          </w:rPr>
          <w:t>www.royaloakcollingham.co.uk</w:t>
        </w:r>
      </w:hyperlink>
    </w:p>
    <w:p w:rsidR="00F262FD" w:rsidRPr="00F262FD" w:rsidRDefault="00F262FD" w:rsidP="00842431">
      <w:pPr>
        <w:spacing w:after="120" w:line="240" w:lineRule="auto"/>
        <w:jc w:val="both"/>
        <w:rPr>
          <w:rFonts w:eastAsiaTheme="minorEastAsia"/>
          <w:szCs w:val="24"/>
        </w:rPr>
      </w:pPr>
      <w:r w:rsidRPr="00F262FD">
        <w:rPr>
          <w:rFonts w:eastAsiaTheme="minorEastAsia"/>
          <w:szCs w:val="24"/>
        </w:rPr>
        <w:t>This offer is being promoted by Co</w:t>
      </w:r>
      <w:r w:rsidR="00032363">
        <w:rPr>
          <w:rFonts w:eastAsiaTheme="minorEastAsia"/>
          <w:szCs w:val="24"/>
        </w:rPr>
        <w:t xml:space="preserve">llingham Community Pub Ltd., c/o </w:t>
      </w:r>
      <w:r w:rsidRPr="00F262FD">
        <w:rPr>
          <w:rFonts w:eastAsiaTheme="minorEastAsia"/>
          <w:szCs w:val="24"/>
        </w:rPr>
        <w:t xml:space="preserve">The Red House, 18 High </w:t>
      </w:r>
      <w:r w:rsidR="00032363">
        <w:rPr>
          <w:rFonts w:eastAsiaTheme="minorEastAsia"/>
          <w:szCs w:val="24"/>
        </w:rPr>
        <w:t>S</w:t>
      </w:r>
      <w:r w:rsidRPr="00F262FD">
        <w:rPr>
          <w:rFonts w:eastAsiaTheme="minorEastAsia"/>
          <w:szCs w:val="24"/>
        </w:rPr>
        <w:t>treet, Collingham Nottinghamshire, NG23 7LA</w:t>
      </w:r>
      <w:r w:rsidR="00032363">
        <w:rPr>
          <w:rFonts w:eastAsiaTheme="minorEastAsia"/>
          <w:szCs w:val="24"/>
        </w:rPr>
        <w:t xml:space="preserve">.  Collingham Community Pub Limited is </w:t>
      </w:r>
      <w:r w:rsidRPr="00F262FD">
        <w:rPr>
          <w:rFonts w:eastAsiaTheme="minorEastAsia"/>
          <w:szCs w:val="24"/>
        </w:rPr>
        <w:t xml:space="preserve">registered with the Financial Conduct Authority Registration No: RS007810 </w:t>
      </w:r>
    </w:p>
    <w:p w:rsidR="007B5045" w:rsidRPr="008541FB" w:rsidRDefault="007B5045" w:rsidP="007B5045">
      <w:pPr>
        <w:rPr>
          <w:b/>
          <w:color w:val="4472C4" w:themeColor="accent1"/>
          <w:spacing w:val="-14"/>
          <w:sz w:val="26"/>
          <w:szCs w:val="26"/>
        </w:rPr>
      </w:pPr>
      <w:bookmarkStart w:id="11" w:name="_Hlk527026878"/>
      <w:r>
        <w:rPr>
          <w:b/>
          <w:color w:val="4472C4" w:themeColor="accent1"/>
          <w:spacing w:val="-14"/>
          <w:sz w:val="26"/>
          <w:szCs w:val="26"/>
        </w:rPr>
        <w:t xml:space="preserve">Loans, Grants, </w:t>
      </w:r>
      <w:r w:rsidR="00F262FD" w:rsidRPr="008F51C9">
        <w:rPr>
          <w:b/>
          <w:color w:val="4472C4" w:themeColor="accent1"/>
          <w:spacing w:val="-14"/>
          <w:sz w:val="26"/>
          <w:szCs w:val="26"/>
        </w:rPr>
        <w:t xml:space="preserve">Donations </w:t>
      </w:r>
      <w:r>
        <w:rPr>
          <w:b/>
          <w:color w:val="4472C4" w:themeColor="accent1"/>
          <w:spacing w:val="-14"/>
          <w:sz w:val="26"/>
          <w:szCs w:val="26"/>
        </w:rPr>
        <w:t xml:space="preserve">and </w:t>
      </w:r>
      <w:r w:rsidRPr="008541FB">
        <w:rPr>
          <w:b/>
          <w:color w:val="4472C4" w:themeColor="accent1"/>
          <w:spacing w:val="-14"/>
          <w:sz w:val="26"/>
          <w:szCs w:val="26"/>
        </w:rPr>
        <w:t xml:space="preserve">Fundraising </w:t>
      </w:r>
    </w:p>
    <w:bookmarkEnd w:id="11"/>
    <w:p w:rsidR="00F262FD" w:rsidRPr="00F262FD" w:rsidRDefault="00F262FD" w:rsidP="00842431">
      <w:pPr>
        <w:spacing w:after="120" w:line="240" w:lineRule="auto"/>
        <w:jc w:val="both"/>
        <w:rPr>
          <w:rFonts w:eastAsiaTheme="minorEastAsia"/>
          <w:szCs w:val="24"/>
        </w:rPr>
      </w:pPr>
      <w:r w:rsidRPr="00F262FD">
        <w:rPr>
          <w:rFonts w:eastAsiaTheme="minorEastAsia"/>
          <w:szCs w:val="24"/>
        </w:rPr>
        <w:t xml:space="preserve">Subject to the success of the share offer, commercial loans and grants may be sought, the latter primarily to support the costs of refurbishment. </w:t>
      </w:r>
    </w:p>
    <w:p w:rsidR="00F262FD" w:rsidRPr="00F262FD" w:rsidRDefault="00F262FD" w:rsidP="00842431">
      <w:pPr>
        <w:spacing w:after="120" w:line="240" w:lineRule="auto"/>
        <w:jc w:val="both"/>
        <w:rPr>
          <w:rFonts w:eastAsiaTheme="minorEastAsia"/>
          <w:szCs w:val="24"/>
        </w:rPr>
      </w:pPr>
      <w:r w:rsidRPr="00F262FD">
        <w:rPr>
          <w:rFonts w:eastAsiaTheme="minorEastAsia"/>
          <w:szCs w:val="24"/>
        </w:rPr>
        <w:t xml:space="preserve">In addition, donations are an important source of funding. Individuals or organisations may wish to </w:t>
      </w:r>
      <w:r w:rsidR="007B5045" w:rsidRPr="00F262FD">
        <w:rPr>
          <w:rFonts w:eastAsiaTheme="minorEastAsia"/>
          <w:szCs w:val="24"/>
        </w:rPr>
        <w:t>donate</w:t>
      </w:r>
      <w:r w:rsidRPr="00F262FD">
        <w:rPr>
          <w:rFonts w:eastAsiaTheme="minorEastAsia"/>
          <w:szCs w:val="24"/>
        </w:rPr>
        <w:t xml:space="preserve"> to The Collingham Community Pub Limite</w:t>
      </w:r>
      <w:r w:rsidR="007B5045">
        <w:rPr>
          <w:rFonts w:eastAsiaTheme="minorEastAsia"/>
          <w:szCs w:val="24"/>
        </w:rPr>
        <w:t>d, and donations are welcomed.</w:t>
      </w:r>
    </w:p>
    <w:p w:rsidR="00F262FD" w:rsidRDefault="00F262FD" w:rsidP="00842431">
      <w:pPr>
        <w:spacing w:after="120" w:line="240" w:lineRule="auto"/>
        <w:jc w:val="both"/>
        <w:rPr>
          <w:rFonts w:eastAsiaTheme="minorEastAsia"/>
          <w:szCs w:val="24"/>
        </w:rPr>
      </w:pPr>
      <w:r w:rsidRPr="00F262FD">
        <w:rPr>
          <w:rFonts w:eastAsiaTheme="minorEastAsia"/>
          <w:szCs w:val="24"/>
        </w:rPr>
        <w:t xml:space="preserve">We are sensitive to the fact that some people may be very keen to save The Royal Oak but may not be able to financially invest in shares. All ideas and support for fundraising efforts or helping with refurbishment are very welcome - if interested, </w:t>
      </w:r>
      <w:r w:rsidR="007B5045">
        <w:rPr>
          <w:rFonts w:eastAsiaTheme="minorEastAsia"/>
          <w:szCs w:val="24"/>
        </w:rPr>
        <w:t xml:space="preserve">please </w:t>
      </w:r>
      <w:r w:rsidRPr="00F262FD">
        <w:rPr>
          <w:rFonts w:eastAsiaTheme="minorEastAsia"/>
          <w:szCs w:val="24"/>
        </w:rPr>
        <w:t xml:space="preserve">contact one of the Management Committee. </w:t>
      </w:r>
    </w:p>
    <w:p w:rsidR="004F4039" w:rsidRPr="008541FB" w:rsidRDefault="004F4039" w:rsidP="004F4039">
      <w:pPr>
        <w:rPr>
          <w:b/>
          <w:color w:val="4472C4" w:themeColor="accent1"/>
          <w:spacing w:val="-14"/>
          <w:sz w:val="26"/>
          <w:szCs w:val="26"/>
        </w:rPr>
      </w:pPr>
      <w:r>
        <w:rPr>
          <w:b/>
          <w:color w:val="4472C4" w:themeColor="accent1"/>
          <w:spacing w:val="-14"/>
          <w:sz w:val="26"/>
          <w:szCs w:val="26"/>
        </w:rPr>
        <w:t>Your</w:t>
      </w:r>
      <w:r w:rsidR="0001459C">
        <w:rPr>
          <w:b/>
          <w:color w:val="4472C4" w:themeColor="accent1"/>
          <w:spacing w:val="-14"/>
          <w:sz w:val="26"/>
          <w:szCs w:val="26"/>
        </w:rPr>
        <w:t xml:space="preserve"> </w:t>
      </w:r>
      <w:r>
        <w:rPr>
          <w:b/>
          <w:color w:val="4472C4" w:themeColor="accent1"/>
          <w:spacing w:val="-14"/>
          <w:sz w:val="26"/>
          <w:szCs w:val="26"/>
        </w:rPr>
        <w:t>Investment</w:t>
      </w:r>
      <w:r w:rsidRPr="008541FB">
        <w:rPr>
          <w:b/>
          <w:color w:val="4472C4" w:themeColor="accent1"/>
          <w:spacing w:val="-14"/>
          <w:sz w:val="26"/>
          <w:szCs w:val="26"/>
        </w:rPr>
        <w:t xml:space="preserve"> </w:t>
      </w:r>
    </w:p>
    <w:p w:rsidR="004F4039" w:rsidRPr="00F262FD" w:rsidRDefault="004F4039" w:rsidP="004F4039">
      <w:pPr>
        <w:spacing w:line="240" w:lineRule="auto"/>
        <w:jc w:val="both"/>
        <w:rPr>
          <w:rFonts w:eastAsiaTheme="minorEastAsia"/>
          <w:szCs w:val="24"/>
        </w:rPr>
      </w:pPr>
      <w:r w:rsidRPr="00F262FD">
        <w:rPr>
          <w:rFonts w:eastAsiaTheme="minorEastAsia"/>
          <w:szCs w:val="24"/>
        </w:rPr>
        <w:t>This is a social investment not an investment designed to generate large profits and should be regarded as a long- term social investment for the community.</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The return on your investment will be through a `social dividend` i.e. the preservation of a local asset servicing the community and through modest interest on your shareholding, at the discretion of the Management Committee and voted on at the AGMs</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 xml:space="preserve">All shareholdings of £250 or more will be eligible to receive interest although it is likely that no interest will be paid during the three years of trading. Interest will be paid gross and is taxable. You will be responsible for declaring this income to HMRC. </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 xml:space="preserve">The Management Committee can suspend interest payments if the business performance does not justify paying interest. Therefore, you should not invest in the expectation of direct financial return, as this is not a conventional investment. </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 xml:space="preserve">You cannot sell your shares, except back to the Society itself. </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 xml:space="preserve">The value of shares cannot increase, and their value may be reduced if the business fails and its liabilities exceed its assets. </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 xml:space="preserve">The only way to recover the sum you initially invested (or any reduced value) is to give three months’ notice of your investment withdrawal to the Management Committee. You cannot do so for the first three years after the date of this share issue. </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 xml:space="preserve">All withdrawals will be at the discretion of the Management Committee and must be funded out of either trading surpluses or new share capital. </w:t>
      </w:r>
    </w:p>
    <w:p w:rsidR="004F4039" w:rsidRPr="002E33B1" w:rsidRDefault="004F4039" w:rsidP="004F4039">
      <w:pPr>
        <w:pStyle w:val="ListParagraph"/>
        <w:numPr>
          <w:ilvl w:val="0"/>
          <w:numId w:val="9"/>
        </w:numPr>
        <w:spacing w:line="240" w:lineRule="auto"/>
        <w:jc w:val="both"/>
        <w:rPr>
          <w:rFonts w:eastAsiaTheme="minorEastAsia"/>
          <w:szCs w:val="24"/>
        </w:rPr>
      </w:pPr>
      <w:r w:rsidRPr="002E33B1">
        <w:rPr>
          <w:rFonts w:eastAsiaTheme="minorEastAsia"/>
          <w:szCs w:val="24"/>
        </w:rPr>
        <w:t xml:space="preserve">Total withdrawals in any year will be limited to a maximum percentage of the total shares outstanding (as determined by the Management Committee from time to time). </w:t>
      </w:r>
    </w:p>
    <w:p w:rsidR="004F4039" w:rsidRDefault="004F4039" w:rsidP="0051355B">
      <w:pPr>
        <w:pStyle w:val="ListParagraph"/>
        <w:numPr>
          <w:ilvl w:val="0"/>
          <w:numId w:val="9"/>
        </w:numPr>
        <w:spacing w:after="120" w:line="240" w:lineRule="auto"/>
        <w:jc w:val="both"/>
        <w:rPr>
          <w:rFonts w:eastAsiaTheme="minorEastAsia"/>
          <w:szCs w:val="24"/>
        </w:rPr>
      </w:pPr>
      <w:r w:rsidRPr="0051355B">
        <w:rPr>
          <w:rFonts w:eastAsiaTheme="minorEastAsia"/>
          <w:szCs w:val="24"/>
        </w:rPr>
        <w:t>All funds invested in this Community Share Offer will be restricted funds held in a separate account until the refurbishment is completed and thereafter will be used only for the purpose of acquiring and owning The Royal Oak. In the event that the refurbishment does not go ahead all contributions will be repaid less any expenses that may have been incurred</w:t>
      </w:r>
      <w:r w:rsidR="00806450">
        <w:rPr>
          <w:rFonts w:eastAsiaTheme="minorEastAsia"/>
          <w:szCs w:val="24"/>
        </w:rPr>
        <w:t>.</w:t>
      </w:r>
    </w:p>
    <w:p w:rsidR="00806450" w:rsidRPr="0051355B" w:rsidRDefault="00806450" w:rsidP="0051355B">
      <w:pPr>
        <w:pStyle w:val="ListParagraph"/>
        <w:numPr>
          <w:ilvl w:val="0"/>
          <w:numId w:val="9"/>
        </w:numPr>
        <w:spacing w:after="120" w:line="240" w:lineRule="auto"/>
        <w:jc w:val="both"/>
        <w:rPr>
          <w:rFonts w:eastAsiaTheme="minorEastAsia"/>
          <w:szCs w:val="24"/>
        </w:rPr>
      </w:pPr>
      <w:r>
        <w:rPr>
          <w:rFonts w:eastAsiaTheme="minorEastAsia"/>
          <w:szCs w:val="24"/>
        </w:rPr>
        <w:t>In the event of your death should you wish to transfer your shares to another person please contact the company secretary for a nomination form. (This is subject to a maximum holding of 400 shares by any individual)</w:t>
      </w:r>
    </w:p>
    <w:p w:rsidR="00AC7FA8" w:rsidRDefault="00AC7FA8">
      <w:pPr>
        <w:rPr>
          <w:b/>
          <w:color w:val="4472C4" w:themeColor="accent1"/>
          <w:spacing w:val="-14"/>
          <w:sz w:val="26"/>
          <w:szCs w:val="26"/>
        </w:rPr>
      </w:pPr>
      <w:r>
        <w:rPr>
          <w:b/>
          <w:color w:val="4472C4" w:themeColor="accent1"/>
          <w:spacing w:val="-14"/>
          <w:sz w:val="26"/>
          <w:szCs w:val="26"/>
        </w:rPr>
        <w:lastRenderedPageBreak/>
        <w:br w:type="page"/>
      </w:r>
    </w:p>
    <w:p w:rsidR="00F262FD" w:rsidRDefault="00F262FD" w:rsidP="00842431">
      <w:pPr>
        <w:spacing w:after="120" w:line="240" w:lineRule="auto"/>
        <w:jc w:val="both"/>
        <w:rPr>
          <w:rFonts w:eastAsiaTheme="minorEastAsia"/>
          <w:szCs w:val="24"/>
        </w:rPr>
      </w:pPr>
      <w:r w:rsidRPr="00F262FD">
        <w:rPr>
          <w:rFonts w:eastAsiaTheme="minorEastAsia"/>
          <w:szCs w:val="24"/>
        </w:rPr>
        <w:lastRenderedPageBreak/>
        <w:t>Any trading surplus, after payment of interest to shareholders and repayment of share capital, must be reinvested in the business or used for community purposes. The Society is registered with but not regulated by the Financial Conduct Authority (FCA, previously the Financial Services Authority), so members cannot apply to the Financial Services Compensation Scheme (FSCS) and have no right of complaint to the Financial Ombudsman. Before deciding to invest, you may want to seek independent advice.</w:t>
      </w:r>
    </w:p>
    <w:p w:rsidR="0060213D" w:rsidRDefault="00A82A75">
      <w:pPr>
        <w:rPr>
          <w:b/>
          <w:color w:val="4472C4" w:themeColor="accent1"/>
          <w:spacing w:val="-14"/>
          <w:sz w:val="26"/>
          <w:szCs w:val="26"/>
        </w:rPr>
      </w:pPr>
      <w:r w:rsidRPr="0060213D">
        <w:rPr>
          <w:b/>
          <w:color w:val="4472C4" w:themeColor="accent1"/>
          <w:spacing w:val="-14"/>
          <w:sz w:val="26"/>
          <w:szCs w:val="26"/>
        </w:rPr>
        <w:t>This offer is not covered by the Financial Services Compensation Scheme and investors have no recourse to an Ombudsman. We are required to warn you that you may lose some or all your money should you invest.</w:t>
      </w:r>
    </w:p>
    <w:p w:rsidR="00456497" w:rsidRDefault="00456497" w:rsidP="0085644C">
      <w:pPr>
        <w:pStyle w:val="Heading1"/>
        <w:numPr>
          <w:ilvl w:val="0"/>
          <w:numId w:val="2"/>
        </w:numPr>
        <w:rPr>
          <w:b/>
          <w:color w:val="4472C4" w:themeColor="accent1"/>
          <w:sz w:val="44"/>
        </w:rPr>
      </w:pPr>
      <w:r w:rsidRPr="0085644C">
        <w:rPr>
          <w:b/>
          <w:color w:val="4472C4" w:themeColor="accent1"/>
          <w:sz w:val="44"/>
        </w:rPr>
        <w:t>Summ</w:t>
      </w:r>
      <w:r w:rsidR="0085644C">
        <w:rPr>
          <w:b/>
          <w:color w:val="4472C4" w:themeColor="accent1"/>
          <w:sz w:val="44"/>
        </w:rPr>
        <w:t>ary - Key Points for Investors</w:t>
      </w:r>
    </w:p>
    <w:p w:rsidR="0085644C" w:rsidRPr="0085644C" w:rsidRDefault="0085644C" w:rsidP="0085644C">
      <w:pPr>
        <w:rPr>
          <w:sz w:val="12"/>
        </w:rPr>
      </w:pP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Why should I buy community shares? </w:t>
      </w:r>
    </w:p>
    <w:p w:rsidR="00C7687B" w:rsidRDefault="00456497" w:rsidP="00CB7819">
      <w:pPr>
        <w:spacing w:after="120" w:line="240" w:lineRule="auto"/>
        <w:jc w:val="both"/>
        <w:rPr>
          <w:rFonts w:eastAsiaTheme="minorEastAsia"/>
          <w:szCs w:val="24"/>
        </w:rPr>
      </w:pPr>
      <w:r w:rsidRPr="0085644C">
        <w:rPr>
          <w:rFonts w:eastAsiaTheme="minorEastAsia"/>
          <w:szCs w:val="24"/>
        </w:rPr>
        <w:t xml:space="preserve">We need your investment to help refurbish the Royal Oak. Without sufficient investment from the community we will be unable to establish the business and retain the Royal Oak for the community. </w:t>
      </w:r>
    </w:p>
    <w:p w:rsidR="004F4039" w:rsidRDefault="004F4039" w:rsidP="00CB7819">
      <w:pPr>
        <w:spacing w:after="120" w:line="240" w:lineRule="auto"/>
        <w:jc w:val="both"/>
        <w:rPr>
          <w:b/>
          <w:color w:val="4472C4" w:themeColor="accent1"/>
          <w:spacing w:val="-14"/>
          <w:sz w:val="26"/>
          <w:szCs w:val="26"/>
        </w:rPr>
      </w:pPr>
    </w:p>
    <w:p w:rsidR="00456497" w:rsidRPr="0085644C" w:rsidRDefault="00456497" w:rsidP="0051355B">
      <w:pPr>
        <w:rPr>
          <w:b/>
          <w:color w:val="4472C4" w:themeColor="accent1"/>
          <w:spacing w:val="-14"/>
          <w:sz w:val="26"/>
          <w:szCs w:val="26"/>
        </w:rPr>
      </w:pPr>
      <w:r w:rsidRPr="0085644C">
        <w:rPr>
          <w:b/>
          <w:color w:val="4472C4" w:themeColor="accent1"/>
          <w:spacing w:val="-14"/>
          <w:sz w:val="26"/>
          <w:szCs w:val="26"/>
        </w:rPr>
        <w:t xml:space="preserve">Who will benefit from this project?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The residents and friends of Collingham and surrounding villages will benefit directly from having a vital amenity preserved for future generations, both through the extended use of the facility itself but also because the Royal Oak will play a part in making Collingham a stronger, more vibrant and cohesive community in which to live. </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What happens if I have already made a pledge to this project?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If you have already made a pledge to invest (and if so, a big thank you), we will need to convert your pledge into shares under the terms of this Share Offer, the application form for this is available at the end of this document. </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Is this a good business proposition?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Whilst our prior aim is to maintain the Royal Oak as an asset for the benefits of the community, rather than to generate profit, we do expect and will require the business to be a profitable venture. We have carefully evaluated its strengths and weaknesses and our projections show that we can establish it as a sustainable, successful business. Experience from other community-owned pubs, none of which have failed to date, shows that communities that work together to set up such enterprises will support their operation. </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Who are the people behind the project? Do they have a personal interest?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The Management Committee consists of a group of </w:t>
      </w:r>
      <w:r w:rsidR="00C7687B" w:rsidRPr="0085644C">
        <w:rPr>
          <w:rFonts w:eastAsiaTheme="minorEastAsia"/>
          <w:szCs w:val="24"/>
        </w:rPr>
        <w:t>residents</w:t>
      </w:r>
      <w:r w:rsidRPr="0085644C">
        <w:rPr>
          <w:rFonts w:eastAsiaTheme="minorEastAsia"/>
          <w:szCs w:val="24"/>
        </w:rPr>
        <w:t xml:space="preserve"> who care passionately about the Royal Oak, the value of a pub to the social well-being and wealth of an area</w:t>
      </w:r>
      <w:r w:rsidR="00C7687B">
        <w:rPr>
          <w:rFonts w:eastAsiaTheme="minorEastAsia"/>
          <w:szCs w:val="24"/>
        </w:rPr>
        <w:t>,</w:t>
      </w:r>
      <w:r w:rsidRPr="0085644C">
        <w:rPr>
          <w:rFonts w:eastAsiaTheme="minorEastAsia"/>
          <w:szCs w:val="24"/>
        </w:rPr>
        <w:t xml:space="preserve"> and its future heritage. They all intend to invest in </w:t>
      </w:r>
      <w:r w:rsidR="00C7687B" w:rsidRPr="0085644C">
        <w:rPr>
          <w:rFonts w:eastAsiaTheme="minorEastAsia"/>
          <w:szCs w:val="24"/>
        </w:rPr>
        <w:t>shares and</w:t>
      </w:r>
      <w:r w:rsidRPr="0085644C">
        <w:rPr>
          <w:rFonts w:eastAsiaTheme="minorEastAsia"/>
          <w:szCs w:val="24"/>
        </w:rPr>
        <w:t xml:space="preserve"> have no personal financial interest in the project other than as potential shareholders. They have </w:t>
      </w:r>
      <w:r w:rsidR="00C7687B" w:rsidRPr="0085644C">
        <w:rPr>
          <w:rFonts w:eastAsiaTheme="minorEastAsia"/>
          <w:szCs w:val="24"/>
        </w:rPr>
        <w:t>contributed and</w:t>
      </w:r>
      <w:r w:rsidRPr="0085644C">
        <w:rPr>
          <w:rFonts w:eastAsiaTheme="minorEastAsia"/>
          <w:szCs w:val="24"/>
        </w:rPr>
        <w:t xml:space="preserve"> will continue to contribute a large amount of time to the project on an entirely voluntary basis, which has been supplemented by the support of others within the community and beyond. </w:t>
      </w:r>
    </w:p>
    <w:p w:rsidR="0051355B" w:rsidRDefault="0051355B" w:rsidP="00AC7FA8">
      <w:pPr>
        <w:spacing w:after="100" w:line="240" w:lineRule="auto"/>
        <w:rPr>
          <w:b/>
          <w:color w:val="4472C4" w:themeColor="accent1"/>
          <w:spacing w:val="-14"/>
          <w:sz w:val="26"/>
          <w:szCs w:val="26"/>
        </w:rPr>
      </w:pP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Who will run The Royal Oak and make day-to-day decisions about the business?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The Management Committee will oversee the appointment of the Manager and the operation of the Royal Oak, consistent with the intentions outlined in our Business Plan and regular engagement with members. We intend to recruit an experienced pub manager to oversee the day-to-day running of the pub, with governance and reporting arrangements in place to monitor financial and other performance. We will ensure that there is an ‘open book’ approach to sharing feedback and other information between the Society and the manager. Shareholders will be invited to meetings to discuss significant decisions about the Royal Oak</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Do my shares give me voting rights?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Yes. Whether your share value is £250 or £20,000 you will have a single vote and equal voice on all key decisions. </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How do I get my money back? </w:t>
      </w:r>
    </w:p>
    <w:p w:rsidR="00AC7FA8" w:rsidRDefault="00456497" w:rsidP="00AC7FA8">
      <w:pPr>
        <w:spacing w:after="120" w:line="240" w:lineRule="auto"/>
        <w:jc w:val="both"/>
        <w:rPr>
          <w:rFonts w:eastAsiaTheme="minorEastAsia"/>
          <w:szCs w:val="24"/>
        </w:rPr>
      </w:pPr>
      <w:r w:rsidRPr="0085644C">
        <w:rPr>
          <w:rFonts w:eastAsiaTheme="minorEastAsia"/>
          <w:szCs w:val="24"/>
        </w:rPr>
        <w:t>You will be unable to withdraw your share</w:t>
      </w:r>
      <w:r w:rsidR="00C7687B">
        <w:rPr>
          <w:rFonts w:eastAsiaTheme="minorEastAsia"/>
          <w:szCs w:val="24"/>
        </w:rPr>
        <w:t>s</w:t>
      </w:r>
      <w:r w:rsidRPr="0085644C">
        <w:rPr>
          <w:rFonts w:eastAsiaTheme="minorEastAsia"/>
          <w:szCs w:val="24"/>
        </w:rPr>
        <w:t xml:space="preserve"> for the first three years. After that, should you wish to withdraw your shares, you will need to give three </w:t>
      </w:r>
      <w:r w:rsidR="00C7687B" w:rsidRPr="0085644C">
        <w:rPr>
          <w:rFonts w:eastAsiaTheme="minorEastAsia"/>
          <w:szCs w:val="24"/>
        </w:rPr>
        <w:t>months’ notice</w:t>
      </w:r>
      <w:r w:rsidRPr="0085644C">
        <w:rPr>
          <w:rFonts w:eastAsiaTheme="minorEastAsia"/>
          <w:szCs w:val="24"/>
        </w:rPr>
        <w:t xml:space="preserve"> to the Management Committee. You cannot sell or transfer your shares, although they are inheritable, and withdrawals will only be approved by the Management Committee if they do not damage the business and the broader community interest in its sustainability. </w:t>
      </w:r>
    </w:p>
    <w:p w:rsidR="00CB7819" w:rsidRDefault="00456497" w:rsidP="00AC7FA8">
      <w:pPr>
        <w:spacing w:after="120" w:line="240" w:lineRule="auto"/>
        <w:jc w:val="both"/>
        <w:rPr>
          <w:b/>
          <w:color w:val="4472C4" w:themeColor="accent1"/>
          <w:spacing w:val="-14"/>
          <w:sz w:val="26"/>
          <w:szCs w:val="26"/>
        </w:rPr>
      </w:pPr>
      <w:r w:rsidRPr="0085644C">
        <w:rPr>
          <w:rFonts w:eastAsiaTheme="minorEastAsia"/>
          <w:szCs w:val="24"/>
        </w:rPr>
        <w:t xml:space="preserve">The risk to the business may be mitigated by future share offers designed to </w:t>
      </w:r>
      <w:r w:rsidR="00C7687B">
        <w:rPr>
          <w:rFonts w:eastAsiaTheme="minorEastAsia"/>
          <w:szCs w:val="24"/>
        </w:rPr>
        <w:t xml:space="preserve">increase membership, supplement working capital, </w:t>
      </w:r>
      <w:r w:rsidRPr="0085644C">
        <w:rPr>
          <w:rFonts w:eastAsiaTheme="minorEastAsia"/>
          <w:szCs w:val="24"/>
        </w:rPr>
        <w:t>and raise funds for future developments, all of which would b</w:t>
      </w:r>
      <w:r w:rsidR="00AC7FA8">
        <w:rPr>
          <w:rFonts w:eastAsiaTheme="minorEastAsia"/>
          <w:szCs w:val="24"/>
        </w:rPr>
        <w:t>e subject to member discussions.</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What happens if refurbishment plan for the Royal Oak falls through?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If we are unable to complete the refurbishment, whether through insufficient funds or final agreement with </w:t>
      </w:r>
      <w:r w:rsidR="00C7687B">
        <w:rPr>
          <w:rFonts w:eastAsiaTheme="minorEastAsia"/>
          <w:szCs w:val="24"/>
        </w:rPr>
        <w:t>Lincolnshire</w:t>
      </w:r>
      <w:r w:rsidRPr="0085644C">
        <w:rPr>
          <w:rFonts w:eastAsiaTheme="minorEastAsia"/>
          <w:szCs w:val="24"/>
        </w:rPr>
        <w:t xml:space="preserve"> Co-op, we would initially seek donations for any costs incurred (these are likely to be minimal, given the bursary support received from the Plunkett Foundation to cover most of such costs). We would then return funds received, after deducting any remaining losses.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Clearly, having had a strong pledge of support received in advance of this share offer, we believe that the risk of the refurbishment falling through is relatively low. </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Would I get my investment back if the Royal Oak fails?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In the event of business failure, </w:t>
      </w:r>
      <w:r w:rsidR="00C7687B" w:rsidRPr="0085644C">
        <w:rPr>
          <w:rFonts w:eastAsiaTheme="minorEastAsia"/>
          <w:szCs w:val="24"/>
        </w:rPr>
        <w:t>all</w:t>
      </w:r>
      <w:r w:rsidRPr="0085644C">
        <w:rPr>
          <w:rFonts w:eastAsiaTheme="minorEastAsia"/>
          <w:szCs w:val="24"/>
        </w:rPr>
        <w:t xml:space="preserve"> the business’s assets, would be sold and the proceeds of the sale (after paying any creditors) divided between the shareholders up to the value of their shares. Subject to the sale value, you might receive </w:t>
      </w:r>
      <w:r w:rsidR="00C7687B" w:rsidRPr="0085644C">
        <w:rPr>
          <w:rFonts w:eastAsiaTheme="minorEastAsia"/>
          <w:szCs w:val="24"/>
        </w:rPr>
        <w:t>all</w:t>
      </w:r>
      <w:r w:rsidRPr="0085644C">
        <w:rPr>
          <w:rFonts w:eastAsiaTheme="minorEastAsia"/>
          <w:szCs w:val="24"/>
        </w:rPr>
        <w:t xml:space="preserve"> your investment back or part of it. </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What redress do I have if the business fails and I lose the value of my shares? </w:t>
      </w:r>
    </w:p>
    <w:p w:rsidR="00456497" w:rsidRPr="0085644C" w:rsidRDefault="00456497" w:rsidP="00CB7819">
      <w:pPr>
        <w:spacing w:after="120" w:line="240" w:lineRule="auto"/>
        <w:jc w:val="both"/>
        <w:rPr>
          <w:rFonts w:eastAsiaTheme="minorEastAsia"/>
          <w:szCs w:val="24"/>
        </w:rPr>
      </w:pPr>
      <w:r w:rsidRPr="0085644C">
        <w:rPr>
          <w:rFonts w:eastAsiaTheme="minorEastAsia"/>
          <w:szCs w:val="24"/>
        </w:rPr>
        <w:t xml:space="preserve">This share offer is unregulated, as it is exempt from the Financial Services and Market Act 2000 or subsidiary regulations, which means that there is no right of complaint to the Financial Ombudsman or right if application to the Financial Services Compensation Scheme. This is a standard feature of such schemes. </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Will I receive interest from my shares? </w:t>
      </w:r>
    </w:p>
    <w:p w:rsidR="00456497" w:rsidRPr="0085644C" w:rsidRDefault="00456497" w:rsidP="00AC7FA8">
      <w:pPr>
        <w:spacing w:after="120" w:line="240" w:lineRule="auto"/>
        <w:jc w:val="both"/>
        <w:rPr>
          <w:rFonts w:eastAsiaTheme="minorEastAsia"/>
          <w:szCs w:val="24"/>
        </w:rPr>
      </w:pPr>
      <w:r w:rsidRPr="0085644C">
        <w:rPr>
          <w:rFonts w:eastAsiaTheme="minorEastAsia"/>
          <w:szCs w:val="24"/>
        </w:rPr>
        <w:t xml:space="preserve">Hopefully, yes! We aim to pay a reasonable interest rate to our members, with effect from 2021. Our Business Plan assumes interest at 3%, but this will always be </w:t>
      </w:r>
      <w:r w:rsidR="00C7687B" w:rsidRPr="0085644C">
        <w:rPr>
          <w:rFonts w:eastAsiaTheme="minorEastAsia"/>
          <w:szCs w:val="24"/>
        </w:rPr>
        <w:t>dependent</w:t>
      </w:r>
      <w:r w:rsidRPr="0085644C">
        <w:rPr>
          <w:rFonts w:eastAsiaTheme="minorEastAsia"/>
          <w:szCs w:val="24"/>
        </w:rPr>
        <w:t xml:space="preserve"> on the success of the </w:t>
      </w:r>
      <w:r w:rsidRPr="0085644C">
        <w:rPr>
          <w:rFonts w:eastAsiaTheme="minorEastAsia"/>
          <w:szCs w:val="24"/>
        </w:rPr>
        <w:lastRenderedPageBreak/>
        <w:t xml:space="preserve">business and the views of Members at Annual General Meetings. Interest will be laid gross and it is each member’s responsibility to declare such earnings to HMRC if appropriate. </w:t>
      </w:r>
    </w:p>
    <w:p w:rsidR="00456497"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Will my investment be eligible for tax relief? </w:t>
      </w:r>
    </w:p>
    <w:p w:rsidR="00BA034B" w:rsidRPr="003C71FC" w:rsidRDefault="00C950ED" w:rsidP="003C71FC">
      <w:pPr>
        <w:pStyle w:val="font8"/>
        <w:spacing w:before="0" w:beforeAutospacing="0"/>
        <w:rPr>
          <w:rFonts w:asciiTheme="minorHAnsi" w:hAnsiTheme="minorHAnsi" w:cs="Arial"/>
          <w:sz w:val="22"/>
          <w:szCs w:val="22"/>
          <w:lang w:val="en"/>
        </w:rPr>
      </w:pPr>
      <w:r>
        <w:rPr>
          <w:rFonts w:asciiTheme="minorHAnsi" w:hAnsiTheme="minorHAnsi" w:cs="Arial"/>
          <w:sz w:val="22"/>
          <w:szCs w:val="22"/>
          <w:lang w:val="en"/>
        </w:rPr>
        <w:t xml:space="preserve">Please note CCP Ltd has now received Advance Assurance that Tax Relief will be available to investors under both SEIS and EIS. </w:t>
      </w:r>
      <w:r w:rsidR="00BA034B" w:rsidRPr="003C71FC">
        <w:rPr>
          <w:rFonts w:asciiTheme="minorHAnsi" w:hAnsiTheme="minorHAnsi" w:cs="Arial"/>
          <w:sz w:val="22"/>
          <w:szCs w:val="22"/>
          <w:lang w:val="en"/>
        </w:rPr>
        <w:t xml:space="preserve"> The amount of tax relief if any is decided following your application to HMRC and cannot be guaranteed by CCP Ltd</w:t>
      </w:r>
    </w:p>
    <w:p w:rsidR="00BA034B" w:rsidRPr="0085644C" w:rsidRDefault="00BA034B" w:rsidP="00AC7FA8">
      <w:pPr>
        <w:spacing w:after="100" w:line="240" w:lineRule="auto"/>
        <w:rPr>
          <w:b/>
          <w:color w:val="4472C4" w:themeColor="accent1"/>
          <w:spacing w:val="-14"/>
          <w:sz w:val="26"/>
          <w:szCs w:val="26"/>
        </w:rPr>
      </w:pP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How do I purchase Shares? </w:t>
      </w:r>
    </w:p>
    <w:p w:rsidR="00842431" w:rsidRDefault="00456497" w:rsidP="0085644C">
      <w:pPr>
        <w:spacing w:line="240" w:lineRule="auto"/>
        <w:jc w:val="both"/>
        <w:rPr>
          <w:rFonts w:eastAsiaTheme="minorEastAsia"/>
          <w:szCs w:val="24"/>
        </w:rPr>
      </w:pPr>
      <w:r w:rsidRPr="0085644C">
        <w:rPr>
          <w:rFonts w:eastAsiaTheme="minorEastAsia"/>
          <w:szCs w:val="24"/>
        </w:rPr>
        <w:t xml:space="preserve">You can purchase shares via </w:t>
      </w:r>
      <w:r w:rsidR="00842431">
        <w:rPr>
          <w:rFonts w:eastAsiaTheme="minorEastAsia"/>
          <w:szCs w:val="24"/>
        </w:rPr>
        <w:t>an</w:t>
      </w:r>
      <w:r w:rsidRPr="0085644C">
        <w:rPr>
          <w:rFonts w:eastAsiaTheme="minorEastAsia"/>
          <w:szCs w:val="24"/>
        </w:rPr>
        <w:t xml:space="preserve"> application form, with payment by cheque or bank transfer (BACS). The share application form plus details of payment methods is attached below and can also be found on our websi</w:t>
      </w:r>
      <w:r w:rsidR="00842431">
        <w:rPr>
          <w:rFonts w:eastAsiaTheme="minorEastAsia"/>
          <w:szCs w:val="24"/>
        </w:rPr>
        <w:t xml:space="preserve">te </w:t>
      </w:r>
      <w:hyperlink r:id="rId18" w:history="1">
        <w:r w:rsidR="00842431" w:rsidRPr="00044B4B">
          <w:rPr>
            <w:rStyle w:val="Hyperlink"/>
            <w:rFonts w:eastAsiaTheme="minorEastAsia"/>
            <w:szCs w:val="24"/>
          </w:rPr>
          <w:t>www.royaloakcollingham.co.uk</w:t>
        </w:r>
      </w:hyperlink>
      <w:r w:rsidR="00842431">
        <w:rPr>
          <w:rFonts w:eastAsiaTheme="minorEastAsia"/>
          <w:szCs w:val="24"/>
        </w:rPr>
        <w:t xml:space="preserve"> </w:t>
      </w:r>
    </w:p>
    <w:p w:rsidR="00456497" w:rsidRPr="0085644C" w:rsidRDefault="00842431" w:rsidP="00842431">
      <w:pPr>
        <w:spacing w:after="120" w:line="240" w:lineRule="auto"/>
        <w:jc w:val="both"/>
        <w:rPr>
          <w:rFonts w:eastAsiaTheme="minorEastAsia"/>
          <w:szCs w:val="24"/>
        </w:rPr>
      </w:pPr>
      <w:r>
        <w:rPr>
          <w:rFonts w:eastAsiaTheme="minorEastAsia"/>
          <w:szCs w:val="24"/>
        </w:rPr>
        <w:t>The Society can draw on f</w:t>
      </w:r>
      <w:r w:rsidR="00456497" w:rsidRPr="0085644C">
        <w:rPr>
          <w:rFonts w:eastAsiaTheme="minorEastAsia"/>
          <w:szCs w:val="24"/>
        </w:rPr>
        <w:t xml:space="preserve">unds </w:t>
      </w:r>
      <w:r>
        <w:rPr>
          <w:rFonts w:eastAsiaTheme="minorEastAsia"/>
          <w:szCs w:val="24"/>
        </w:rPr>
        <w:t>when the minimum share target is reached, but funds will only be used</w:t>
      </w:r>
      <w:r w:rsidR="00456497" w:rsidRPr="0085644C">
        <w:rPr>
          <w:rFonts w:eastAsiaTheme="minorEastAsia"/>
          <w:szCs w:val="24"/>
        </w:rPr>
        <w:t xml:space="preserve"> if the </w:t>
      </w:r>
      <w:r>
        <w:rPr>
          <w:rFonts w:eastAsiaTheme="minorEastAsia"/>
          <w:szCs w:val="24"/>
        </w:rPr>
        <w:t>project</w:t>
      </w:r>
      <w:r w:rsidR="00456497" w:rsidRPr="0085644C">
        <w:rPr>
          <w:rFonts w:eastAsiaTheme="minorEastAsia"/>
          <w:szCs w:val="24"/>
        </w:rPr>
        <w:t xml:space="preserve"> proceeds</w:t>
      </w:r>
      <w:r>
        <w:rPr>
          <w:rFonts w:eastAsiaTheme="minorEastAsia"/>
          <w:szCs w:val="24"/>
        </w:rPr>
        <w:t xml:space="preserve">.  It </w:t>
      </w:r>
      <w:r w:rsidR="00456497" w:rsidRPr="0085644C">
        <w:rPr>
          <w:rFonts w:eastAsiaTheme="minorEastAsia"/>
          <w:szCs w:val="24"/>
        </w:rPr>
        <w:t>is at this time that shar</w:t>
      </w:r>
      <w:r>
        <w:rPr>
          <w:rFonts w:eastAsiaTheme="minorEastAsia"/>
          <w:szCs w:val="24"/>
        </w:rPr>
        <w:t>e certificates will be produced</w:t>
      </w:r>
      <w:r w:rsidR="00456497" w:rsidRPr="0085644C">
        <w:rPr>
          <w:rFonts w:eastAsiaTheme="minorEastAsia"/>
          <w:szCs w:val="24"/>
        </w:rPr>
        <w:t>.</w:t>
      </w:r>
    </w:p>
    <w:p w:rsidR="00456497" w:rsidRPr="0085644C" w:rsidRDefault="00456497" w:rsidP="00AC7FA8">
      <w:pPr>
        <w:spacing w:after="100" w:line="240" w:lineRule="auto"/>
        <w:rPr>
          <w:b/>
          <w:color w:val="4472C4" w:themeColor="accent1"/>
          <w:spacing w:val="-14"/>
          <w:sz w:val="26"/>
          <w:szCs w:val="26"/>
        </w:rPr>
      </w:pPr>
      <w:r w:rsidRPr="0085644C">
        <w:rPr>
          <w:b/>
          <w:color w:val="4472C4" w:themeColor="accent1"/>
          <w:spacing w:val="-14"/>
          <w:sz w:val="26"/>
          <w:szCs w:val="26"/>
        </w:rPr>
        <w:t xml:space="preserve">How can I find out more about the project? </w:t>
      </w:r>
    </w:p>
    <w:p w:rsidR="00056B84" w:rsidRDefault="00456497" w:rsidP="00AC7FA8">
      <w:pPr>
        <w:spacing w:after="0" w:line="240" w:lineRule="auto"/>
        <w:jc w:val="both"/>
        <w:rPr>
          <w:rFonts w:eastAsiaTheme="minorEastAsia"/>
          <w:szCs w:val="24"/>
        </w:rPr>
      </w:pPr>
      <w:r w:rsidRPr="0085644C">
        <w:rPr>
          <w:rFonts w:eastAsiaTheme="minorEastAsia"/>
          <w:szCs w:val="24"/>
        </w:rPr>
        <w:t xml:space="preserve">You can find our Business Plan, the rules for our Society and further contact details on our website at </w:t>
      </w:r>
      <w:hyperlink r:id="rId19" w:history="1">
        <w:r w:rsidR="0085644C" w:rsidRPr="00044B4B">
          <w:rPr>
            <w:rStyle w:val="Hyperlink"/>
            <w:rFonts w:eastAsiaTheme="minorEastAsia"/>
            <w:szCs w:val="24"/>
          </w:rPr>
          <w:t>www.royaloakcollingham.co.uk</w:t>
        </w:r>
      </w:hyperlink>
      <w:r w:rsidR="0085644C">
        <w:rPr>
          <w:rFonts w:eastAsiaTheme="minorEastAsia"/>
          <w:szCs w:val="24"/>
        </w:rPr>
        <w:t xml:space="preserve"> </w:t>
      </w:r>
    </w:p>
    <w:p w:rsidR="00AC7FA8" w:rsidRPr="00AC7FA8" w:rsidRDefault="00AC7FA8" w:rsidP="00AC7FA8">
      <w:pPr>
        <w:spacing w:after="0" w:line="240" w:lineRule="auto"/>
        <w:jc w:val="both"/>
        <w:rPr>
          <w:rFonts w:eastAsiaTheme="minorEastAsia"/>
          <w:sz w:val="18"/>
          <w:szCs w:val="24"/>
        </w:rPr>
      </w:pPr>
    </w:p>
    <w:p w:rsidR="005034BB" w:rsidRDefault="00842431" w:rsidP="00AC7FA8">
      <w:pPr>
        <w:jc w:val="center"/>
        <w:rPr>
          <w:b/>
          <w:color w:val="4472C4" w:themeColor="accent1"/>
          <w:spacing w:val="-14"/>
          <w:szCs w:val="26"/>
        </w:rPr>
      </w:pPr>
      <w:r w:rsidRPr="00456497">
        <w:rPr>
          <w:b/>
          <w:color w:val="4472C4" w:themeColor="accent1"/>
          <w:spacing w:val="-14"/>
          <w:szCs w:val="26"/>
        </w:rPr>
        <w:t>IMPORTANT: Please consider carefully the terms above and take independent advice.</w:t>
      </w:r>
    </w:p>
    <w:p w:rsidR="005034BB" w:rsidRPr="00301B79" w:rsidRDefault="00301B79" w:rsidP="00301B79">
      <w:pPr>
        <w:pStyle w:val="Heading1"/>
        <w:numPr>
          <w:ilvl w:val="0"/>
          <w:numId w:val="2"/>
        </w:numPr>
        <w:rPr>
          <w:b/>
          <w:color w:val="4472C4" w:themeColor="accent1"/>
          <w:sz w:val="44"/>
        </w:rPr>
      </w:pPr>
      <w:r w:rsidRPr="00301B79">
        <w:rPr>
          <w:b/>
          <w:color w:val="4472C4" w:themeColor="accent1"/>
          <w:sz w:val="44"/>
        </w:rPr>
        <w:t>APPLICATION PROCEDURE</w:t>
      </w:r>
    </w:p>
    <w:p w:rsidR="00301B79" w:rsidRDefault="00301B79">
      <w:pPr>
        <w:rPr>
          <w:b/>
          <w:color w:val="4472C4" w:themeColor="accent1"/>
          <w:spacing w:val="-14"/>
          <w:szCs w:val="26"/>
        </w:rPr>
      </w:pPr>
    </w:p>
    <w:p w:rsidR="00301B79" w:rsidRPr="00301B79" w:rsidRDefault="00301B79" w:rsidP="00301B79">
      <w:pPr>
        <w:spacing w:after="120" w:line="240" w:lineRule="auto"/>
        <w:jc w:val="both"/>
        <w:rPr>
          <w:rFonts w:eastAsiaTheme="minorEastAsia"/>
          <w:szCs w:val="24"/>
        </w:rPr>
      </w:pPr>
      <w:r w:rsidRPr="00301B79">
        <w:rPr>
          <w:rFonts w:eastAsiaTheme="minorEastAsia"/>
          <w:szCs w:val="24"/>
        </w:rPr>
        <w:t xml:space="preserve">You can apply by completing the application form below, and return it with a cheque or completed BACs form for your investment to: </w:t>
      </w:r>
    </w:p>
    <w:p w:rsidR="00301B79" w:rsidRPr="00301B79" w:rsidRDefault="00301B79" w:rsidP="00301B79">
      <w:pPr>
        <w:jc w:val="both"/>
        <w:rPr>
          <w:b/>
          <w:color w:val="4472C4" w:themeColor="accent1"/>
          <w:spacing w:val="-14"/>
          <w:sz w:val="24"/>
          <w:szCs w:val="26"/>
        </w:rPr>
      </w:pPr>
      <w:r w:rsidRPr="00301B79">
        <w:rPr>
          <w:b/>
          <w:color w:val="4472C4" w:themeColor="accent1"/>
          <w:spacing w:val="-14"/>
          <w:sz w:val="24"/>
          <w:szCs w:val="26"/>
        </w:rPr>
        <w:t xml:space="preserve">The Secretary, the Collingham Community Pub Ltd. c/o The Red House, 18 High </w:t>
      </w:r>
      <w:r>
        <w:rPr>
          <w:b/>
          <w:color w:val="4472C4" w:themeColor="accent1"/>
          <w:spacing w:val="-14"/>
          <w:sz w:val="24"/>
          <w:szCs w:val="26"/>
        </w:rPr>
        <w:t>S</w:t>
      </w:r>
      <w:r w:rsidRPr="00301B79">
        <w:rPr>
          <w:b/>
          <w:color w:val="4472C4" w:themeColor="accent1"/>
          <w:spacing w:val="-14"/>
          <w:sz w:val="24"/>
          <w:szCs w:val="26"/>
        </w:rPr>
        <w:t xml:space="preserve">treet, Collingham Nottinghamshire, NG23 7LA. </w:t>
      </w:r>
    </w:p>
    <w:p w:rsidR="00301B79" w:rsidRPr="00301B79" w:rsidRDefault="00301B79" w:rsidP="00301B79">
      <w:pPr>
        <w:spacing w:after="120" w:line="240" w:lineRule="auto"/>
        <w:jc w:val="both"/>
        <w:rPr>
          <w:rFonts w:eastAsiaTheme="minorEastAsia"/>
          <w:szCs w:val="24"/>
        </w:rPr>
      </w:pPr>
      <w:r w:rsidRPr="00301B79">
        <w:rPr>
          <w:rFonts w:eastAsiaTheme="minorEastAsia"/>
          <w:szCs w:val="24"/>
        </w:rPr>
        <w:t xml:space="preserve">This application is also available via our website. We will acknowledge receipt and draw down funds/pay cheques in after the offer closes. If the offer is unsuccessful, cheques will be destroyed, and confirmation of this made by email to you. </w:t>
      </w:r>
    </w:p>
    <w:p w:rsidR="00301B79" w:rsidRDefault="00301B79" w:rsidP="009C6769">
      <w:pPr>
        <w:pStyle w:val="ListParagraph"/>
        <w:numPr>
          <w:ilvl w:val="0"/>
          <w:numId w:val="11"/>
        </w:numPr>
        <w:spacing w:after="0" w:line="240" w:lineRule="auto"/>
        <w:ind w:left="714" w:hanging="357"/>
        <w:jc w:val="both"/>
        <w:rPr>
          <w:rFonts w:eastAsiaTheme="minorEastAsia"/>
          <w:szCs w:val="24"/>
        </w:rPr>
      </w:pPr>
      <w:r w:rsidRPr="009C6769">
        <w:rPr>
          <w:rFonts w:eastAsiaTheme="minorEastAsia"/>
          <w:szCs w:val="24"/>
        </w:rPr>
        <w:t>By submitting an Application Form the Applicant offers to subscribe, on the Terms and Conditions contained in this Offer Document, for the number of shares specified, or such le</w:t>
      </w:r>
      <w:r w:rsidR="009C6769">
        <w:rPr>
          <w:rFonts w:eastAsiaTheme="minorEastAsia"/>
          <w:szCs w:val="24"/>
        </w:rPr>
        <w:t>sser number as may be accepted;</w:t>
      </w:r>
    </w:p>
    <w:p w:rsidR="009C6769" w:rsidRPr="005A48B6" w:rsidRDefault="009C6769" w:rsidP="009C6769">
      <w:pPr>
        <w:spacing w:after="0" w:line="240" w:lineRule="auto"/>
        <w:jc w:val="both"/>
        <w:rPr>
          <w:rFonts w:eastAsiaTheme="minorEastAsia"/>
          <w:sz w:val="10"/>
          <w:szCs w:val="24"/>
        </w:rPr>
      </w:pPr>
    </w:p>
    <w:p w:rsidR="00301B79" w:rsidRDefault="00301B79" w:rsidP="009C6769">
      <w:pPr>
        <w:pStyle w:val="ListParagraph"/>
        <w:numPr>
          <w:ilvl w:val="0"/>
          <w:numId w:val="11"/>
        </w:numPr>
        <w:spacing w:after="0" w:line="240" w:lineRule="auto"/>
        <w:ind w:left="714" w:hanging="357"/>
        <w:jc w:val="both"/>
        <w:rPr>
          <w:rFonts w:eastAsiaTheme="minorEastAsia"/>
          <w:szCs w:val="24"/>
        </w:rPr>
      </w:pPr>
      <w:r w:rsidRPr="009C6769">
        <w:rPr>
          <w:rFonts w:eastAsiaTheme="minorEastAsia"/>
          <w:szCs w:val="24"/>
        </w:rPr>
        <w:t>An Applicant who receives shares agrees to automatic membership of Collingham Community Pub Limited, registered as a Community Benefits Society and bound by its Rules;</w:t>
      </w:r>
    </w:p>
    <w:p w:rsidR="009C6769" w:rsidRPr="005A48B6" w:rsidRDefault="009C6769" w:rsidP="009C6769">
      <w:pPr>
        <w:spacing w:after="0" w:line="240" w:lineRule="auto"/>
        <w:jc w:val="both"/>
        <w:rPr>
          <w:rFonts w:eastAsiaTheme="minorEastAsia"/>
          <w:sz w:val="10"/>
          <w:szCs w:val="24"/>
        </w:rPr>
      </w:pPr>
    </w:p>
    <w:p w:rsidR="00301B79" w:rsidRDefault="00301B79" w:rsidP="009C6769">
      <w:pPr>
        <w:pStyle w:val="ListParagraph"/>
        <w:numPr>
          <w:ilvl w:val="0"/>
          <w:numId w:val="11"/>
        </w:numPr>
        <w:spacing w:after="0" w:line="240" w:lineRule="auto"/>
        <w:ind w:left="714" w:hanging="357"/>
        <w:jc w:val="both"/>
        <w:rPr>
          <w:rFonts w:eastAsiaTheme="minorEastAsia"/>
          <w:szCs w:val="24"/>
        </w:rPr>
      </w:pPr>
      <w:r w:rsidRPr="009C6769">
        <w:rPr>
          <w:rFonts w:eastAsiaTheme="minorEastAsia"/>
          <w:szCs w:val="24"/>
        </w:rPr>
        <w:t xml:space="preserve">Once an application has been submitted and approved, and shares </w:t>
      </w:r>
      <w:r w:rsidR="009C6769">
        <w:rPr>
          <w:rFonts w:eastAsiaTheme="minorEastAsia"/>
          <w:szCs w:val="24"/>
        </w:rPr>
        <w:t>issued, it cannot be withdrawn;</w:t>
      </w:r>
    </w:p>
    <w:p w:rsidR="009C6769" w:rsidRPr="005A48B6" w:rsidRDefault="009C6769" w:rsidP="009C6769">
      <w:pPr>
        <w:spacing w:after="0" w:line="240" w:lineRule="auto"/>
        <w:jc w:val="both"/>
        <w:rPr>
          <w:rFonts w:eastAsiaTheme="minorEastAsia"/>
          <w:sz w:val="10"/>
          <w:szCs w:val="24"/>
        </w:rPr>
      </w:pPr>
    </w:p>
    <w:p w:rsidR="00301B79" w:rsidRDefault="00301B79" w:rsidP="009C6769">
      <w:pPr>
        <w:pStyle w:val="ListParagraph"/>
        <w:numPr>
          <w:ilvl w:val="0"/>
          <w:numId w:val="11"/>
        </w:numPr>
        <w:spacing w:after="0" w:line="240" w:lineRule="auto"/>
        <w:ind w:left="714" w:hanging="357"/>
        <w:jc w:val="both"/>
        <w:rPr>
          <w:rFonts w:eastAsiaTheme="minorEastAsia"/>
          <w:szCs w:val="24"/>
        </w:rPr>
      </w:pPr>
      <w:r w:rsidRPr="009C6769">
        <w:rPr>
          <w:rFonts w:eastAsiaTheme="minorEastAsia"/>
          <w:szCs w:val="24"/>
        </w:rPr>
        <w:t>Multiple subscriptions may be made, providing that they do not result in any single member holding more than the maximum number of shares - £20</w:t>
      </w:r>
      <w:r w:rsidR="009C6769">
        <w:rPr>
          <w:rFonts w:eastAsiaTheme="minorEastAsia"/>
          <w:szCs w:val="24"/>
        </w:rPr>
        <w:t>,000;</w:t>
      </w:r>
    </w:p>
    <w:p w:rsidR="009C6769" w:rsidRPr="005A48B6" w:rsidRDefault="009C6769" w:rsidP="009C6769">
      <w:pPr>
        <w:spacing w:after="0" w:line="240" w:lineRule="auto"/>
        <w:jc w:val="both"/>
        <w:rPr>
          <w:rFonts w:eastAsiaTheme="minorEastAsia"/>
          <w:sz w:val="10"/>
          <w:szCs w:val="24"/>
        </w:rPr>
      </w:pPr>
    </w:p>
    <w:p w:rsidR="00301B79" w:rsidRDefault="00301B79" w:rsidP="009C6769">
      <w:pPr>
        <w:pStyle w:val="ListParagraph"/>
        <w:numPr>
          <w:ilvl w:val="0"/>
          <w:numId w:val="11"/>
        </w:numPr>
        <w:spacing w:after="0" w:line="240" w:lineRule="auto"/>
        <w:ind w:left="714" w:hanging="357"/>
        <w:jc w:val="both"/>
        <w:rPr>
          <w:rFonts w:eastAsiaTheme="minorEastAsia"/>
          <w:szCs w:val="24"/>
        </w:rPr>
      </w:pPr>
      <w:r w:rsidRPr="009C6769">
        <w:rPr>
          <w:rFonts w:eastAsiaTheme="minorEastAsia"/>
          <w:szCs w:val="24"/>
        </w:rPr>
        <w:t xml:space="preserve">Applicants may be requested to provide additional evidence of identity </w:t>
      </w:r>
      <w:r w:rsidR="005A48B6" w:rsidRPr="009C6769">
        <w:rPr>
          <w:rFonts w:eastAsiaTheme="minorEastAsia"/>
          <w:szCs w:val="24"/>
        </w:rPr>
        <w:t>to</w:t>
      </w:r>
      <w:r w:rsidRPr="009C6769">
        <w:rPr>
          <w:rFonts w:eastAsiaTheme="minorEastAsia"/>
          <w:szCs w:val="24"/>
        </w:rPr>
        <w:t xml:space="preserve"> comply with money Laundering legislation;</w:t>
      </w:r>
    </w:p>
    <w:p w:rsidR="009C6769" w:rsidRPr="005A48B6" w:rsidRDefault="009C6769" w:rsidP="009C6769">
      <w:pPr>
        <w:spacing w:after="0" w:line="240" w:lineRule="auto"/>
        <w:jc w:val="both"/>
        <w:rPr>
          <w:rFonts w:eastAsiaTheme="minorEastAsia"/>
          <w:sz w:val="10"/>
          <w:szCs w:val="24"/>
        </w:rPr>
      </w:pPr>
    </w:p>
    <w:p w:rsidR="00301B79" w:rsidRDefault="00301B79" w:rsidP="009C6769">
      <w:pPr>
        <w:pStyle w:val="ListParagraph"/>
        <w:numPr>
          <w:ilvl w:val="0"/>
          <w:numId w:val="11"/>
        </w:numPr>
        <w:spacing w:after="0" w:line="240" w:lineRule="auto"/>
        <w:ind w:left="714" w:hanging="357"/>
        <w:jc w:val="both"/>
        <w:rPr>
          <w:rFonts w:eastAsiaTheme="minorEastAsia"/>
          <w:szCs w:val="24"/>
        </w:rPr>
      </w:pPr>
      <w:r w:rsidRPr="009C6769">
        <w:rPr>
          <w:rFonts w:eastAsiaTheme="minorEastAsia"/>
          <w:szCs w:val="24"/>
        </w:rPr>
        <w:lastRenderedPageBreak/>
        <w:t>In the event of over-subscription, applications may be rejected in whole or in part, and cheques shall be destroyed and/or monies securely returned to the Applicant, not later than two months after the application has b</w:t>
      </w:r>
      <w:r w:rsidR="009C6769">
        <w:rPr>
          <w:rFonts w:eastAsiaTheme="minorEastAsia"/>
          <w:szCs w:val="24"/>
        </w:rPr>
        <w:t>een received, without interest.</w:t>
      </w:r>
    </w:p>
    <w:p w:rsidR="00BA034B" w:rsidRPr="00BA034B" w:rsidRDefault="00BA034B" w:rsidP="00BA034B">
      <w:pPr>
        <w:pStyle w:val="ListParagraph"/>
        <w:rPr>
          <w:rFonts w:eastAsiaTheme="minorEastAsia"/>
          <w:szCs w:val="24"/>
        </w:rPr>
      </w:pPr>
    </w:p>
    <w:p w:rsidR="00BA034B" w:rsidRDefault="00BA034B" w:rsidP="00BA034B">
      <w:pPr>
        <w:spacing w:after="0" w:line="240" w:lineRule="auto"/>
        <w:jc w:val="both"/>
        <w:rPr>
          <w:rFonts w:eastAsiaTheme="minorEastAsia"/>
          <w:szCs w:val="24"/>
        </w:rPr>
      </w:pPr>
    </w:p>
    <w:p w:rsidR="00BA034B" w:rsidRDefault="00BA034B" w:rsidP="00BA034B">
      <w:pPr>
        <w:spacing w:after="0" w:line="240" w:lineRule="auto"/>
        <w:jc w:val="both"/>
        <w:rPr>
          <w:rFonts w:eastAsiaTheme="minorEastAsia"/>
          <w:szCs w:val="24"/>
        </w:rPr>
      </w:pPr>
    </w:p>
    <w:p w:rsidR="00BA034B" w:rsidRPr="00BA034B" w:rsidRDefault="00BA034B" w:rsidP="00BA034B">
      <w:pPr>
        <w:spacing w:after="0" w:line="240" w:lineRule="auto"/>
        <w:jc w:val="both"/>
        <w:rPr>
          <w:rFonts w:eastAsiaTheme="minorEastAsia"/>
          <w:szCs w:val="24"/>
        </w:rPr>
      </w:pPr>
    </w:p>
    <w:p w:rsidR="009C6769" w:rsidRPr="009C6769" w:rsidRDefault="009C6769" w:rsidP="009C6769">
      <w:pPr>
        <w:spacing w:after="0" w:line="240" w:lineRule="auto"/>
        <w:jc w:val="both"/>
        <w:rPr>
          <w:rFonts w:eastAsiaTheme="minorEastAsia"/>
          <w:szCs w:val="24"/>
        </w:rPr>
      </w:pPr>
    </w:p>
    <w:p w:rsidR="009C6769" w:rsidRDefault="009C6769" w:rsidP="00301B79">
      <w:pPr>
        <w:spacing w:after="120" w:line="240" w:lineRule="auto"/>
        <w:jc w:val="center"/>
        <w:rPr>
          <w:rFonts w:eastAsiaTheme="minorEastAsia"/>
          <w:szCs w:val="24"/>
        </w:rPr>
      </w:pPr>
    </w:p>
    <w:p w:rsidR="009C6769" w:rsidRPr="000F6D1C" w:rsidRDefault="00BA034B" w:rsidP="00114D5A">
      <w:pPr>
        <w:rPr>
          <w:b/>
          <w:color w:val="4472C4" w:themeColor="accent1"/>
          <w:spacing w:val="-14"/>
          <w:sz w:val="36"/>
          <w:szCs w:val="26"/>
        </w:rPr>
      </w:pPr>
      <w:r w:rsidRPr="00301B79">
        <w:rPr>
          <w:rFonts w:eastAsiaTheme="minorEastAsia"/>
          <w:noProof/>
          <w:szCs w:val="24"/>
          <w:lang w:val="en-US"/>
        </w:rPr>
        <w:drawing>
          <wp:inline distT="0" distB="0" distL="0" distR="0" wp14:anchorId="3090B860" wp14:editId="3AFE056E">
            <wp:extent cx="5616019" cy="3703320"/>
            <wp:effectExtent l="0" t="0" r="3810" b="0"/>
            <wp:docPr id="6" name="Picture 1" descr="Untitled:Users:Admi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dmin:Desktop:Unknown.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891" cy="3739504"/>
                    </a:xfrm>
                    <a:prstGeom prst="rect">
                      <a:avLst/>
                    </a:prstGeom>
                    <a:noFill/>
                    <a:ln>
                      <a:noFill/>
                    </a:ln>
                  </pic:spPr>
                </pic:pic>
              </a:graphicData>
            </a:graphic>
          </wp:inline>
        </w:drawing>
      </w:r>
      <w:r w:rsidR="009C6769">
        <w:rPr>
          <w:rFonts w:eastAsiaTheme="minorEastAsia"/>
          <w:szCs w:val="24"/>
        </w:rPr>
        <w:br w:type="page"/>
      </w:r>
      <w:r w:rsidR="009C6769" w:rsidRPr="000F6D1C">
        <w:rPr>
          <w:b/>
          <w:color w:val="4472C4" w:themeColor="accent1"/>
          <w:spacing w:val="-14"/>
          <w:sz w:val="36"/>
          <w:szCs w:val="26"/>
        </w:rPr>
        <w:lastRenderedPageBreak/>
        <w:t>Collingham Community Pub Limited</w:t>
      </w:r>
      <w:r w:rsidR="000F6D1C" w:rsidRPr="000F6D1C">
        <w:rPr>
          <w:b/>
          <w:color w:val="4472C4" w:themeColor="accent1"/>
          <w:spacing w:val="-14"/>
          <w:sz w:val="36"/>
          <w:szCs w:val="26"/>
        </w:rPr>
        <w:t xml:space="preserve"> </w:t>
      </w:r>
      <w:r w:rsidR="009C6769" w:rsidRPr="000F6D1C">
        <w:rPr>
          <w:b/>
          <w:color w:val="4472C4" w:themeColor="accent1"/>
          <w:spacing w:val="-14"/>
          <w:sz w:val="36"/>
          <w:szCs w:val="26"/>
        </w:rPr>
        <w:t>Share Application Form</w:t>
      </w:r>
    </w:p>
    <w:p w:rsidR="009C6769" w:rsidRPr="009C6769" w:rsidRDefault="009C6769" w:rsidP="000F6D1C">
      <w:pPr>
        <w:spacing w:after="60" w:line="240" w:lineRule="auto"/>
        <w:jc w:val="both"/>
        <w:rPr>
          <w:b/>
          <w:color w:val="4472C4" w:themeColor="accent1"/>
          <w:spacing w:val="-14"/>
          <w:sz w:val="24"/>
          <w:szCs w:val="26"/>
        </w:rPr>
      </w:pPr>
      <w:r w:rsidRPr="009C6769">
        <w:rPr>
          <w:b/>
          <w:color w:val="4472C4" w:themeColor="accent1"/>
          <w:spacing w:val="-14"/>
          <w:sz w:val="24"/>
          <w:szCs w:val="26"/>
        </w:rPr>
        <w:t xml:space="preserve">Shareholder Details </w:t>
      </w:r>
    </w:p>
    <w:tbl>
      <w:tblPr>
        <w:tblStyle w:val="TableGrid"/>
        <w:tblW w:w="9067" w:type="dxa"/>
        <w:tblLook w:val="04A0" w:firstRow="1" w:lastRow="0" w:firstColumn="1" w:lastColumn="0" w:noHBand="0" w:noVBand="1"/>
      </w:tblPr>
      <w:tblGrid>
        <w:gridCol w:w="4508"/>
        <w:gridCol w:w="4559"/>
      </w:tblGrid>
      <w:tr w:rsidR="009C6769" w:rsidTr="003C01A6">
        <w:tc>
          <w:tcPr>
            <w:tcW w:w="4508" w:type="dxa"/>
          </w:tcPr>
          <w:p w:rsidR="009C6769" w:rsidRDefault="009C6769" w:rsidP="00E9667D">
            <w:pPr>
              <w:spacing w:before="40" w:after="40"/>
            </w:pPr>
            <w:r>
              <w:t>Forenames:</w:t>
            </w:r>
          </w:p>
        </w:tc>
        <w:tc>
          <w:tcPr>
            <w:tcW w:w="4559" w:type="dxa"/>
          </w:tcPr>
          <w:p w:rsidR="009C6769" w:rsidRDefault="009C6769" w:rsidP="00E9667D">
            <w:pPr>
              <w:spacing w:before="40" w:after="40"/>
            </w:pPr>
            <w:r>
              <w:t>Surname:</w:t>
            </w:r>
          </w:p>
        </w:tc>
      </w:tr>
      <w:tr w:rsidR="009C6769" w:rsidTr="003C01A6">
        <w:tc>
          <w:tcPr>
            <w:tcW w:w="4508" w:type="dxa"/>
          </w:tcPr>
          <w:p w:rsidR="009C6769" w:rsidRDefault="009C6769" w:rsidP="00E9667D">
            <w:pPr>
              <w:spacing w:before="40" w:after="40"/>
            </w:pPr>
            <w:r>
              <w:t>Date of Birth (if under 16):</w:t>
            </w:r>
          </w:p>
        </w:tc>
        <w:tc>
          <w:tcPr>
            <w:tcW w:w="4559" w:type="dxa"/>
          </w:tcPr>
          <w:p w:rsidR="009C6769" w:rsidRDefault="009C6769" w:rsidP="000F6D1C">
            <w:pPr>
              <w:spacing w:before="60" w:after="60"/>
              <w:jc w:val="center"/>
            </w:pPr>
            <w:r>
              <w:rPr>
                <w:color w:val="333333"/>
                <w:sz w:val="16"/>
              </w:rPr>
              <w:t>Intentionally left blank</w:t>
            </w:r>
          </w:p>
        </w:tc>
      </w:tr>
      <w:tr w:rsidR="000F6D1C" w:rsidTr="003C01A6">
        <w:tc>
          <w:tcPr>
            <w:tcW w:w="4508" w:type="dxa"/>
          </w:tcPr>
          <w:p w:rsidR="000F6D1C" w:rsidRDefault="000F6D1C" w:rsidP="00E9667D">
            <w:pPr>
              <w:spacing w:before="40" w:after="40"/>
            </w:pPr>
            <w:r>
              <w:t>House:</w:t>
            </w:r>
            <w:r w:rsidRPr="000F6D1C">
              <w:t xml:space="preserve"> </w:t>
            </w:r>
          </w:p>
        </w:tc>
        <w:tc>
          <w:tcPr>
            <w:tcW w:w="4559" w:type="dxa"/>
          </w:tcPr>
          <w:p w:rsidR="000F6D1C" w:rsidRDefault="000F6D1C" w:rsidP="00E9667D">
            <w:pPr>
              <w:spacing w:before="40" w:after="40"/>
            </w:pPr>
            <w:r>
              <w:t>Street:</w:t>
            </w:r>
            <w:r w:rsidRPr="009C6769">
              <w:t xml:space="preserve"> </w:t>
            </w:r>
          </w:p>
        </w:tc>
      </w:tr>
      <w:tr w:rsidR="000F6D1C" w:rsidTr="003C01A6">
        <w:tc>
          <w:tcPr>
            <w:tcW w:w="4508" w:type="dxa"/>
          </w:tcPr>
          <w:p w:rsidR="000F6D1C" w:rsidRDefault="000F6D1C" w:rsidP="00E9667D">
            <w:pPr>
              <w:spacing w:before="40" w:after="40"/>
            </w:pPr>
            <w:r>
              <w:t>Location:</w:t>
            </w:r>
            <w:r w:rsidRPr="009C6769">
              <w:t xml:space="preserve"> </w:t>
            </w:r>
          </w:p>
        </w:tc>
        <w:tc>
          <w:tcPr>
            <w:tcW w:w="4559" w:type="dxa"/>
          </w:tcPr>
          <w:p w:rsidR="000F6D1C" w:rsidRDefault="000F6D1C" w:rsidP="00E9667D">
            <w:pPr>
              <w:spacing w:before="40" w:after="40"/>
            </w:pPr>
            <w:r>
              <w:t>Town/City:</w:t>
            </w:r>
            <w:r w:rsidRPr="009C6769">
              <w:t xml:space="preserve"> </w:t>
            </w:r>
          </w:p>
        </w:tc>
      </w:tr>
      <w:tr w:rsidR="000F6D1C" w:rsidTr="003C01A6">
        <w:tc>
          <w:tcPr>
            <w:tcW w:w="4508" w:type="dxa"/>
          </w:tcPr>
          <w:p w:rsidR="000F6D1C" w:rsidRDefault="000F6D1C" w:rsidP="00E9667D">
            <w:pPr>
              <w:spacing w:before="40" w:after="40"/>
            </w:pPr>
            <w:r>
              <w:t>County/State:</w:t>
            </w:r>
            <w:r w:rsidRPr="009C6769">
              <w:t xml:space="preserve"> </w:t>
            </w:r>
          </w:p>
        </w:tc>
        <w:tc>
          <w:tcPr>
            <w:tcW w:w="4559" w:type="dxa"/>
          </w:tcPr>
          <w:p w:rsidR="000F6D1C" w:rsidRDefault="000F6D1C" w:rsidP="00E9667D">
            <w:pPr>
              <w:spacing w:before="40" w:after="40"/>
            </w:pPr>
            <w:r>
              <w:t>Postcode:</w:t>
            </w:r>
            <w:r w:rsidRPr="009C6769">
              <w:t xml:space="preserve"> </w:t>
            </w:r>
          </w:p>
        </w:tc>
      </w:tr>
      <w:tr w:rsidR="000F6D1C" w:rsidTr="003C01A6">
        <w:tc>
          <w:tcPr>
            <w:tcW w:w="4508" w:type="dxa"/>
          </w:tcPr>
          <w:p w:rsidR="000F6D1C" w:rsidRDefault="000F6D1C" w:rsidP="00E9667D">
            <w:pPr>
              <w:spacing w:before="40" w:after="40"/>
            </w:pPr>
            <w:r>
              <w:t>Country:</w:t>
            </w:r>
            <w:r w:rsidRPr="009C6769">
              <w:t xml:space="preserve"> </w:t>
            </w:r>
          </w:p>
        </w:tc>
        <w:tc>
          <w:tcPr>
            <w:tcW w:w="4559" w:type="dxa"/>
          </w:tcPr>
          <w:p w:rsidR="000F6D1C" w:rsidRDefault="000F6D1C" w:rsidP="00E9667D">
            <w:pPr>
              <w:spacing w:before="40" w:after="40"/>
            </w:pPr>
            <w:r>
              <w:t>Email:</w:t>
            </w:r>
            <w:r w:rsidRPr="009C6769">
              <w:t xml:space="preserve"> </w:t>
            </w:r>
          </w:p>
        </w:tc>
      </w:tr>
      <w:tr w:rsidR="000F6D1C" w:rsidTr="003C01A6">
        <w:tc>
          <w:tcPr>
            <w:tcW w:w="4508" w:type="dxa"/>
          </w:tcPr>
          <w:p w:rsidR="000F6D1C" w:rsidRDefault="000F6D1C" w:rsidP="00E9667D">
            <w:pPr>
              <w:spacing w:before="40" w:after="40"/>
            </w:pPr>
            <w:r>
              <w:t>Phone:</w:t>
            </w:r>
            <w:r w:rsidRPr="009C6769">
              <w:t xml:space="preserve"> </w:t>
            </w:r>
          </w:p>
        </w:tc>
        <w:tc>
          <w:tcPr>
            <w:tcW w:w="4559" w:type="dxa"/>
          </w:tcPr>
          <w:p w:rsidR="000F6D1C" w:rsidRDefault="000F6D1C" w:rsidP="00E9667D">
            <w:pPr>
              <w:spacing w:before="40" w:after="40"/>
            </w:pPr>
            <w:r>
              <w:t>Mobile:</w:t>
            </w:r>
            <w:r w:rsidRPr="009C6769">
              <w:t xml:space="preserve"> </w:t>
            </w:r>
          </w:p>
        </w:tc>
      </w:tr>
    </w:tbl>
    <w:p w:rsidR="009C6769" w:rsidRPr="00F02F29" w:rsidRDefault="009C6769" w:rsidP="009C6769">
      <w:pPr>
        <w:rPr>
          <w:sz w:val="2"/>
        </w:rPr>
      </w:pPr>
    </w:p>
    <w:p w:rsidR="009C6769" w:rsidRPr="009C6769" w:rsidRDefault="009C6769" w:rsidP="000F6D1C">
      <w:pPr>
        <w:spacing w:after="60" w:line="240" w:lineRule="auto"/>
        <w:jc w:val="both"/>
        <w:rPr>
          <w:b/>
          <w:color w:val="4472C4" w:themeColor="accent1"/>
          <w:spacing w:val="-14"/>
          <w:sz w:val="24"/>
          <w:szCs w:val="26"/>
        </w:rPr>
      </w:pPr>
      <w:r w:rsidRPr="009C6769">
        <w:rPr>
          <w:b/>
          <w:color w:val="4472C4" w:themeColor="accent1"/>
          <w:spacing w:val="-14"/>
          <w:sz w:val="24"/>
          <w:szCs w:val="26"/>
        </w:rPr>
        <w:t xml:space="preserve">Number of shares wanted at £50 each: </w:t>
      </w:r>
    </w:p>
    <w:tbl>
      <w:tblPr>
        <w:tblStyle w:val="TableGrid"/>
        <w:tblW w:w="9016" w:type="dxa"/>
        <w:tblLook w:val="04A0" w:firstRow="1" w:lastRow="0" w:firstColumn="1" w:lastColumn="0" w:noHBand="0" w:noVBand="1"/>
      </w:tblPr>
      <w:tblGrid>
        <w:gridCol w:w="4508"/>
        <w:gridCol w:w="4508"/>
      </w:tblGrid>
      <w:tr w:rsidR="009C6769" w:rsidTr="009C6769">
        <w:trPr>
          <w:trHeight w:val="355"/>
        </w:trPr>
        <w:tc>
          <w:tcPr>
            <w:tcW w:w="4508" w:type="dxa"/>
          </w:tcPr>
          <w:p w:rsidR="009C6769" w:rsidRDefault="009C6769" w:rsidP="00E9667D">
            <w:pPr>
              <w:spacing w:before="40" w:after="40"/>
            </w:pPr>
            <w:r>
              <w:t>Number (minimum 5 –maximum 400):</w:t>
            </w:r>
          </w:p>
        </w:tc>
        <w:tc>
          <w:tcPr>
            <w:tcW w:w="4508" w:type="dxa"/>
          </w:tcPr>
          <w:p w:rsidR="009C6769" w:rsidRDefault="009C6769" w:rsidP="00E9667D">
            <w:pPr>
              <w:spacing w:before="40" w:after="40"/>
            </w:pPr>
            <w:r>
              <w:t>Total value (Number x £50): £</w:t>
            </w:r>
            <w:r w:rsidRPr="009C6769">
              <w:t xml:space="preserve"> </w:t>
            </w:r>
          </w:p>
        </w:tc>
      </w:tr>
    </w:tbl>
    <w:p w:rsidR="000F6D1C" w:rsidRPr="000F6D1C" w:rsidRDefault="000F6D1C" w:rsidP="009C6769">
      <w:pPr>
        <w:tabs>
          <w:tab w:val="right" w:pos="9635"/>
        </w:tabs>
        <w:rPr>
          <w:sz w:val="10"/>
        </w:rPr>
      </w:pPr>
    </w:p>
    <w:tbl>
      <w:tblPr>
        <w:tblStyle w:val="TableGrid0"/>
        <w:tblpPr w:leftFromText="180" w:rightFromText="180" w:vertAnchor="text" w:horzAnchor="page" w:tblpX="7492" w:tblpY="-51"/>
        <w:tblW w:w="2410" w:type="dxa"/>
        <w:tblInd w:w="0" w:type="dxa"/>
        <w:tblCellMar>
          <w:top w:w="82" w:type="dxa"/>
          <w:left w:w="56" w:type="dxa"/>
          <w:right w:w="115" w:type="dxa"/>
        </w:tblCellMar>
        <w:tblLook w:val="04A0" w:firstRow="1" w:lastRow="0" w:firstColumn="1" w:lastColumn="0" w:noHBand="0" w:noVBand="1"/>
      </w:tblPr>
      <w:tblGrid>
        <w:gridCol w:w="2410"/>
      </w:tblGrid>
      <w:tr w:rsidR="000D09FB" w:rsidTr="000D09FB">
        <w:trPr>
          <w:trHeight w:val="355"/>
        </w:trPr>
        <w:tc>
          <w:tcPr>
            <w:tcW w:w="2410" w:type="dxa"/>
            <w:tcBorders>
              <w:top w:val="single" w:sz="2" w:space="0" w:color="000000"/>
              <w:left w:val="single" w:sz="2" w:space="0" w:color="000000"/>
              <w:bottom w:val="single" w:sz="2" w:space="0" w:color="000000"/>
              <w:right w:val="single" w:sz="2" w:space="0" w:color="000000"/>
            </w:tcBorders>
          </w:tcPr>
          <w:p w:rsidR="000D09FB" w:rsidRDefault="000D09FB" w:rsidP="000D09FB">
            <w:pPr>
              <w:ind w:left="59"/>
              <w:jc w:val="center"/>
            </w:pPr>
            <w:r>
              <w:t>YES / NO</w:t>
            </w:r>
            <w:r>
              <w:rPr>
                <w:sz w:val="24"/>
              </w:rPr>
              <w:t xml:space="preserve"> </w:t>
            </w:r>
          </w:p>
        </w:tc>
      </w:tr>
    </w:tbl>
    <w:p w:rsidR="000F6D1C" w:rsidRDefault="009C6769" w:rsidP="000D09FB">
      <w:pPr>
        <w:spacing w:after="60" w:line="240" w:lineRule="auto"/>
        <w:jc w:val="both"/>
        <w:rPr>
          <w:rFonts w:eastAsiaTheme="minorEastAsia"/>
          <w:szCs w:val="24"/>
        </w:rPr>
      </w:pPr>
      <w:r w:rsidRPr="000F6D1C">
        <w:rPr>
          <w:rFonts w:eastAsiaTheme="minorEastAsia"/>
          <w:szCs w:val="24"/>
        </w:rPr>
        <w:t xml:space="preserve">Will you want to apply for a UK tax rebate on your investment? </w:t>
      </w:r>
      <w:r w:rsidRPr="000F6D1C">
        <w:rPr>
          <w:rFonts w:eastAsiaTheme="minorEastAsia"/>
          <w:szCs w:val="24"/>
        </w:rPr>
        <w:tab/>
      </w:r>
    </w:p>
    <w:p w:rsidR="009C6769" w:rsidRPr="000F6D1C" w:rsidRDefault="009C6769" w:rsidP="000D09FB">
      <w:pPr>
        <w:spacing w:after="60" w:line="240" w:lineRule="auto"/>
        <w:jc w:val="both"/>
        <w:rPr>
          <w:rFonts w:eastAsiaTheme="minorEastAsia"/>
          <w:szCs w:val="24"/>
        </w:rPr>
      </w:pPr>
      <w:r w:rsidRPr="000F6D1C">
        <w:rPr>
          <w:rFonts w:eastAsiaTheme="minorEastAsia"/>
          <w:szCs w:val="24"/>
        </w:rPr>
        <w:t xml:space="preserve">Bank account to receive any interest on the shares </w:t>
      </w:r>
    </w:p>
    <w:tbl>
      <w:tblPr>
        <w:tblStyle w:val="TableGrid0"/>
        <w:tblW w:w="9070" w:type="dxa"/>
        <w:tblInd w:w="-1" w:type="dxa"/>
        <w:tblCellMar>
          <w:top w:w="82" w:type="dxa"/>
          <w:left w:w="56" w:type="dxa"/>
          <w:right w:w="115" w:type="dxa"/>
        </w:tblCellMar>
        <w:tblLook w:val="04A0" w:firstRow="1" w:lastRow="0" w:firstColumn="1" w:lastColumn="0" w:noHBand="0" w:noVBand="1"/>
      </w:tblPr>
      <w:tblGrid>
        <w:gridCol w:w="2408"/>
        <w:gridCol w:w="3022"/>
        <w:gridCol w:w="3640"/>
      </w:tblGrid>
      <w:tr w:rsidR="00E271F7" w:rsidTr="00E271F7">
        <w:trPr>
          <w:trHeight w:val="355"/>
        </w:trPr>
        <w:tc>
          <w:tcPr>
            <w:tcW w:w="2408" w:type="dxa"/>
            <w:tcBorders>
              <w:top w:val="single" w:sz="2" w:space="0" w:color="000000"/>
              <w:left w:val="single" w:sz="2" w:space="0" w:color="000000"/>
              <w:bottom w:val="single" w:sz="2" w:space="0" w:color="000000"/>
              <w:right w:val="single" w:sz="2" w:space="0" w:color="000000"/>
            </w:tcBorders>
          </w:tcPr>
          <w:p w:rsidR="00E271F7" w:rsidRDefault="00E271F7" w:rsidP="004C43F1">
            <w:r>
              <w:t>Sort code:</w:t>
            </w:r>
            <w:r>
              <w:rPr>
                <w:sz w:val="24"/>
              </w:rPr>
              <w:t xml:space="preserve"> </w:t>
            </w:r>
          </w:p>
        </w:tc>
        <w:tc>
          <w:tcPr>
            <w:tcW w:w="3022" w:type="dxa"/>
            <w:tcBorders>
              <w:top w:val="single" w:sz="2" w:space="0" w:color="000000"/>
              <w:left w:val="single" w:sz="2" w:space="0" w:color="000000"/>
              <w:bottom w:val="single" w:sz="2" w:space="0" w:color="000000"/>
              <w:right w:val="single" w:sz="4" w:space="0" w:color="auto"/>
            </w:tcBorders>
          </w:tcPr>
          <w:p w:rsidR="00E271F7" w:rsidRDefault="00E271F7" w:rsidP="004C43F1">
            <w:r>
              <w:t>Account No:</w:t>
            </w:r>
            <w:r>
              <w:rPr>
                <w:sz w:val="24"/>
              </w:rPr>
              <w:t xml:space="preserve"> </w:t>
            </w:r>
          </w:p>
        </w:tc>
        <w:tc>
          <w:tcPr>
            <w:tcW w:w="3640" w:type="dxa"/>
            <w:tcBorders>
              <w:top w:val="single" w:sz="2" w:space="0" w:color="000000"/>
              <w:left w:val="single" w:sz="4" w:space="0" w:color="auto"/>
              <w:bottom w:val="single" w:sz="2" w:space="0" w:color="000000"/>
              <w:right w:val="single" w:sz="2" w:space="0" w:color="000000"/>
            </w:tcBorders>
          </w:tcPr>
          <w:p w:rsidR="00E271F7" w:rsidRDefault="00E271F7" w:rsidP="00E271F7">
            <w:r>
              <w:t>A/C Name:</w:t>
            </w:r>
          </w:p>
        </w:tc>
      </w:tr>
    </w:tbl>
    <w:p w:rsidR="000F6D1C" w:rsidRDefault="000F6D1C" w:rsidP="000D09FB">
      <w:pPr>
        <w:spacing w:after="60" w:line="240" w:lineRule="auto"/>
      </w:pPr>
      <w:r>
        <w:t xml:space="preserve">Please tick the appropriate payment box: </w:t>
      </w:r>
    </w:p>
    <w:p w:rsidR="000F6D1C" w:rsidRDefault="000D09FB" w:rsidP="000D09FB">
      <w:pPr>
        <w:spacing w:after="60" w:line="240" w:lineRule="auto"/>
        <w:ind w:left="357"/>
      </w:pPr>
      <w:r>
        <w:rPr>
          <w:noProof/>
          <w:lang w:val="en-US"/>
        </w:rPr>
        <mc:AlternateContent>
          <mc:Choice Requires="wpg">
            <w:drawing>
              <wp:anchor distT="0" distB="0" distL="114300" distR="114300" simplePos="0" relativeHeight="251661312" behindDoc="0" locked="0" layoutInCell="1" allowOverlap="1" wp14:anchorId="35ED8AC9" wp14:editId="74F2020E">
                <wp:simplePos x="0" y="0"/>
                <wp:positionH relativeFrom="column">
                  <wp:posOffset>26035</wp:posOffset>
                </wp:positionH>
                <wp:positionV relativeFrom="paragraph">
                  <wp:posOffset>6985</wp:posOffset>
                </wp:positionV>
                <wp:extent cx="228600" cy="579755"/>
                <wp:effectExtent l="0" t="0" r="19050" b="10795"/>
                <wp:wrapSquare wrapText="bothSides"/>
                <wp:docPr id="3460" name="Group 3460"/>
                <wp:cNvGraphicFramePr/>
                <a:graphic xmlns:a="http://schemas.openxmlformats.org/drawingml/2006/main">
                  <a:graphicData uri="http://schemas.microsoft.com/office/word/2010/wordprocessingGroup">
                    <wpg:wgp>
                      <wpg:cNvGrpSpPr/>
                      <wpg:grpSpPr>
                        <a:xfrm>
                          <a:off x="0" y="0"/>
                          <a:ext cx="228600" cy="579755"/>
                          <a:chOff x="0" y="0"/>
                          <a:chExt cx="216535" cy="527051"/>
                        </a:xfrm>
                      </wpg:grpSpPr>
                      <wps:wsp>
                        <wps:cNvPr id="423" name="Shape 423"/>
                        <wps:cNvSpPr/>
                        <wps:spPr>
                          <a:xfrm>
                            <a:off x="0" y="0"/>
                            <a:ext cx="216535" cy="217170"/>
                          </a:xfrm>
                          <a:custGeom>
                            <a:avLst/>
                            <a:gdLst/>
                            <a:ahLst/>
                            <a:cxnLst/>
                            <a:rect l="0" t="0" r="0" b="0"/>
                            <a:pathLst>
                              <a:path w="216535" h="217170">
                                <a:moveTo>
                                  <a:pt x="0" y="217170"/>
                                </a:moveTo>
                                <a:lnTo>
                                  <a:pt x="216535" y="217170"/>
                                </a:lnTo>
                                <a:lnTo>
                                  <a:pt x="216535" y="0"/>
                                </a:lnTo>
                                <a:lnTo>
                                  <a:pt x="0" y="0"/>
                                </a:ln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424" name="Shape 424"/>
                        <wps:cNvSpPr/>
                        <wps:spPr>
                          <a:xfrm>
                            <a:off x="0" y="309880"/>
                            <a:ext cx="216535" cy="217170"/>
                          </a:xfrm>
                          <a:custGeom>
                            <a:avLst/>
                            <a:gdLst/>
                            <a:ahLst/>
                            <a:cxnLst/>
                            <a:rect l="0" t="0" r="0" b="0"/>
                            <a:pathLst>
                              <a:path w="216535" h="217170">
                                <a:moveTo>
                                  <a:pt x="0" y="217170"/>
                                </a:moveTo>
                                <a:lnTo>
                                  <a:pt x="216535" y="217170"/>
                                </a:lnTo>
                                <a:lnTo>
                                  <a:pt x="216535" y="0"/>
                                </a:lnTo>
                                <a:lnTo>
                                  <a:pt x="0" y="0"/>
                                </a:ln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0030E1A8" id="Group 3460" o:spid="_x0000_s1026" style="position:absolute;margin-left:2.05pt;margin-top:.55pt;width:18pt;height:45.65pt;z-index:251661312;mso-width-relative:margin;mso-height-relative:margin" coordsize="216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">
                <v:shape id="Shape 423" o:spid="_x0000_s1027" style="position:absolute;width:2165;height:2171;visibility:visible;mso-wrap-style:square;v-text-anchor:top" coordsize="21653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" path="m,217170r216535,l216535,,,,,217170xe" filled="f" strokeweight=".26mm">
                  <v:stroke miterlimit="83231f" joinstyle="miter" endcap="round"/>
                  <v:path arrowok="t" textboxrect="0,0,216535,217170"/>
                </v:shape>
                <v:shape id="Shape 424" o:spid="_x0000_s1028" style="position:absolute;top:3098;width:2165;height:2172;visibility:visible;mso-wrap-style:square;v-text-anchor:top" coordsize="21653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" path="m,217170r216535,l216535,,,,,217170xe" filled="f" strokeweight=".26mm">
                  <v:stroke miterlimit="83231f" joinstyle="miter" endcap="round"/>
                  <v:path arrowok="t" textboxrect="0,0,216535,217170"/>
                </v:shape>
                <w10:wrap type="square"/>
              </v:group>
            </w:pict>
          </mc:Fallback>
        </mc:AlternateContent>
      </w:r>
      <w:r w:rsidR="000F6D1C">
        <w:t>I have en</w:t>
      </w:r>
      <w:r>
        <w:t xml:space="preserve">closed a cheque with this form, made </w:t>
      </w:r>
      <w:r w:rsidR="000F6D1C">
        <w:t xml:space="preserve">payable to </w:t>
      </w:r>
      <w:r w:rsidR="000F6D1C" w:rsidRPr="0080758D">
        <w:rPr>
          <w:color w:val="000000" w:themeColor="text1"/>
        </w:rPr>
        <w:t>the</w:t>
      </w:r>
      <w:r w:rsidR="000F6D1C" w:rsidRPr="0080758D">
        <w:rPr>
          <w:b/>
          <w:color w:val="000000" w:themeColor="text1"/>
        </w:rPr>
        <w:t xml:space="preserve"> Collingham Community Pub Ltd</w:t>
      </w:r>
      <w:r w:rsidR="000F6D1C">
        <w:t xml:space="preserve">, for the total value of the shares applied for; or </w:t>
      </w:r>
    </w:p>
    <w:p w:rsidR="000F6D1C" w:rsidRDefault="000F6D1C" w:rsidP="000F6D1C">
      <w:pPr>
        <w:ind w:left="355"/>
      </w:pPr>
      <w:r>
        <w:t xml:space="preserve">I have transferred the sum of money equal to the total value of the shares applied for to: </w:t>
      </w:r>
    </w:p>
    <w:tbl>
      <w:tblPr>
        <w:tblStyle w:val="TableGrid"/>
        <w:tblW w:w="0" w:type="auto"/>
        <w:tblLook w:val="04A0" w:firstRow="1" w:lastRow="0" w:firstColumn="1" w:lastColumn="0" w:noHBand="0" w:noVBand="1"/>
      </w:tblPr>
      <w:tblGrid>
        <w:gridCol w:w="2254"/>
        <w:gridCol w:w="2254"/>
        <w:gridCol w:w="2254"/>
        <w:gridCol w:w="2254"/>
      </w:tblGrid>
      <w:tr w:rsidR="000D09FB" w:rsidTr="000D09FB">
        <w:tc>
          <w:tcPr>
            <w:tcW w:w="2254" w:type="dxa"/>
          </w:tcPr>
          <w:p w:rsidR="000D09FB" w:rsidRDefault="000D09FB" w:rsidP="000F6D1C">
            <w:pPr>
              <w:rPr>
                <w:b/>
              </w:rPr>
            </w:pPr>
            <w:r>
              <w:rPr>
                <w:b/>
              </w:rPr>
              <w:t>Bank</w:t>
            </w:r>
          </w:p>
        </w:tc>
        <w:tc>
          <w:tcPr>
            <w:tcW w:w="2254" w:type="dxa"/>
          </w:tcPr>
          <w:p w:rsidR="000D09FB" w:rsidRDefault="000D09FB" w:rsidP="000F6D1C">
            <w:pPr>
              <w:rPr>
                <w:b/>
              </w:rPr>
            </w:pPr>
            <w:r>
              <w:rPr>
                <w:b/>
              </w:rPr>
              <w:t>Account Name</w:t>
            </w:r>
          </w:p>
        </w:tc>
        <w:tc>
          <w:tcPr>
            <w:tcW w:w="2254" w:type="dxa"/>
          </w:tcPr>
          <w:p w:rsidR="000D09FB" w:rsidRDefault="000D09FB" w:rsidP="000F6D1C">
            <w:pPr>
              <w:rPr>
                <w:b/>
              </w:rPr>
            </w:pPr>
            <w:r>
              <w:rPr>
                <w:b/>
              </w:rPr>
              <w:t>Sort Code</w:t>
            </w:r>
          </w:p>
        </w:tc>
        <w:tc>
          <w:tcPr>
            <w:tcW w:w="2254" w:type="dxa"/>
          </w:tcPr>
          <w:p w:rsidR="000D09FB" w:rsidRDefault="000D09FB" w:rsidP="000F6D1C">
            <w:pPr>
              <w:rPr>
                <w:b/>
              </w:rPr>
            </w:pPr>
            <w:r>
              <w:rPr>
                <w:b/>
              </w:rPr>
              <w:t>Account Number</w:t>
            </w:r>
          </w:p>
        </w:tc>
      </w:tr>
      <w:tr w:rsidR="000D09FB" w:rsidTr="000D09FB">
        <w:tc>
          <w:tcPr>
            <w:tcW w:w="2254" w:type="dxa"/>
          </w:tcPr>
          <w:p w:rsidR="000D09FB" w:rsidRDefault="00114D5A" w:rsidP="00F758A7">
            <w:pPr>
              <w:spacing w:before="120"/>
              <w:rPr>
                <w:b/>
              </w:rPr>
            </w:pPr>
            <w:r>
              <w:rPr>
                <w:b/>
              </w:rPr>
              <w:t>Barclays</w:t>
            </w:r>
          </w:p>
        </w:tc>
        <w:tc>
          <w:tcPr>
            <w:tcW w:w="2254" w:type="dxa"/>
          </w:tcPr>
          <w:p w:rsidR="000D09FB" w:rsidRPr="00114D5A" w:rsidRDefault="00114D5A" w:rsidP="000F6D1C">
            <w:r w:rsidRPr="00114D5A">
              <w:t xml:space="preserve">Collingham </w:t>
            </w:r>
            <w:r>
              <w:t>Community Pub Ltd</w:t>
            </w:r>
          </w:p>
        </w:tc>
        <w:tc>
          <w:tcPr>
            <w:tcW w:w="2254" w:type="dxa"/>
          </w:tcPr>
          <w:p w:rsidR="000D09FB" w:rsidRDefault="00114D5A" w:rsidP="00F758A7">
            <w:pPr>
              <w:spacing w:before="120"/>
              <w:rPr>
                <w:b/>
              </w:rPr>
            </w:pPr>
            <w:r>
              <w:rPr>
                <w:b/>
              </w:rPr>
              <w:t>20-63-28</w:t>
            </w:r>
          </w:p>
        </w:tc>
        <w:tc>
          <w:tcPr>
            <w:tcW w:w="2254" w:type="dxa"/>
          </w:tcPr>
          <w:p w:rsidR="000D09FB" w:rsidRDefault="00F758A7" w:rsidP="00F758A7">
            <w:pPr>
              <w:spacing w:before="120"/>
              <w:rPr>
                <w:b/>
              </w:rPr>
            </w:pPr>
            <w:r>
              <w:rPr>
                <w:b/>
              </w:rPr>
              <w:t>63870065</w:t>
            </w:r>
          </w:p>
        </w:tc>
      </w:tr>
    </w:tbl>
    <w:p w:rsidR="000F6D1C" w:rsidRDefault="000F6D1C" w:rsidP="000D09FB">
      <w:pPr>
        <w:spacing w:after="60" w:line="240" w:lineRule="auto"/>
        <w:jc w:val="both"/>
      </w:pPr>
      <w:r>
        <w:t xml:space="preserve">Reference: Purchaser's surname &amp; initial(s) and postcode. </w:t>
      </w:r>
    </w:p>
    <w:p w:rsidR="000D09FB" w:rsidRPr="000D09FB" w:rsidRDefault="000D09FB" w:rsidP="000D09FB">
      <w:pPr>
        <w:spacing w:after="60" w:line="240" w:lineRule="auto"/>
        <w:jc w:val="both"/>
        <w:rPr>
          <w:sz w:val="2"/>
        </w:rPr>
      </w:pPr>
    </w:p>
    <w:p w:rsidR="000D09FB" w:rsidRPr="000D09FB" w:rsidRDefault="000F6D1C" w:rsidP="000D09FB">
      <w:pPr>
        <w:spacing w:after="60" w:line="240" w:lineRule="auto"/>
        <w:jc w:val="both"/>
        <w:rPr>
          <w:sz w:val="2"/>
        </w:rPr>
      </w:pPr>
      <w:r>
        <w:t xml:space="preserve">Please post or deliver to: </w:t>
      </w:r>
      <w:r w:rsidRPr="000F6D1C">
        <w:t>The Secretary, the Collingham Community Pub Ltd.</w:t>
      </w:r>
      <w:r>
        <w:t>, c</w:t>
      </w:r>
      <w:r w:rsidR="003C71FC">
        <w:t>/o The Red House, 18 High S</w:t>
      </w:r>
      <w:r w:rsidRPr="000F6D1C">
        <w:t>treet, Collingham Nottinghamshire, NG23 7LA</w:t>
      </w:r>
    </w:p>
    <w:p w:rsidR="000F6D1C" w:rsidRDefault="000F6D1C" w:rsidP="000D09FB">
      <w:pPr>
        <w:spacing w:after="60" w:line="240" w:lineRule="auto"/>
        <w:jc w:val="both"/>
      </w:pPr>
      <w:r w:rsidRPr="00577B6E">
        <w:t xml:space="preserve">Receipts for the subscriptions will be issued by </w:t>
      </w:r>
      <w:r w:rsidRPr="000D09FB">
        <w:t>email</w:t>
      </w:r>
      <w:r w:rsidRPr="00577B6E">
        <w:t xml:space="preserve"> whenever possible</w:t>
      </w:r>
      <w:r>
        <w:t>.</w:t>
      </w:r>
    </w:p>
    <w:p w:rsidR="000D09FB" w:rsidRPr="000D09FB" w:rsidRDefault="000D09FB" w:rsidP="000D09FB">
      <w:pPr>
        <w:spacing w:after="60" w:line="240" w:lineRule="auto"/>
        <w:jc w:val="both"/>
        <w:rPr>
          <w:sz w:val="2"/>
        </w:rPr>
      </w:pPr>
    </w:p>
    <w:p w:rsidR="000F6D1C" w:rsidRDefault="000F6D1C" w:rsidP="000D09FB">
      <w:pPr>
        <w:spacing w:after="60" w:line="240" w:lineRule="auto"/>
        <w:jc w:val="both"/>
      </w:pPr>
      <w:r>
        <w:t>By buying these shares, I agree to all the information disclosed here being held on a computer database in compliance with EU General Data Protection Regulations (GDPR). I understand that this information will be used by The Collingham Community Pub Ltd only &amp; will not be passed to third parties.</w:t>
      </w:r>
      <w:r w:rsidR="000D09FB">
        <w:t xml:space="preserve">  </w:t>
      </w:r>
      <w:r>
        <w:t xml:space="preserve">I confirm that: </w:t>
      </w:r>
    </w:p>
    <w:p w:rsidR="000F6D1C" w:rsidRPr="00F02F29" w:rsidRDefault="000F6D1C" w:rsidP="000D09FB">
      <w:pPr>
        <w:numPr>
          <w:ilvl w:val="0"/>
          <w:numId w:val="12"/>
        </w:numPr>
        <w:spacing w:after="0"/>
        <w:ind w:hanging="360"/>
        <w:rPr>
          <w:spacing w:val="-8"/>
        </w:rPr>
      </w:pPr>
      <w:r w:rsidRPr="00F02F29">
        <w:rPr>
          <w:spacing w:val="-8"/>
        </w:rPr>
        <w:t>I have read and understood the ter</w:t>
      </w:r>
      <w:r w:rsidR="00806450">
        <w:rPr>
          <w:spacing w:val="-8"/>
        </w:rPr>
        <w:t>ms of the Share Offer document and the risks involved.</w:t>
      </w:r>
    </w:p>
    <w:p w:rsidR="000F6D1C" w:rsidRPr="00F02F29" w:rsidRDefault="000F6D1C" w:rsidP="000D09FB">
      <w:pPr>
        <w:numPr>
          <w:ilvl w:val="0"/>
          <w:numId w:val="12"/>
        </w:numPr>
        <w:spacing w:after="0"/>
        <w:ind w:hanging="360"/>
        <w:rPr>
          <w:spacing w:val="-8"/>
        </w:rPr>
      </w:pPr>
      <w:r w:rsidRPr="00F02F29">
        <w:rPr>
          <w:spacing w:val="-8"/>
        </w:rPr>
        <w:t xml:space="preserve">I understand that this application, when accepted, forms a contract subject to English Law. </w:t>
      </w:r>
    </w:p>
    <w:p w:rsidR="000F6D1C" w:rsidRPr="00F02F29" w:rsidRDefault="000F6D1C" w:rsidP="000D09FB">
      <w:pPr>
        <w:numPr>
          <w:ilvl w:val="0"/>
          <w:numId w:val="12"/>
        </w:numPr>
        <w:spacing w:after="0"/>
        <w:ind w:hanging="360"/>
        <w:rPr>
          <w:spacing w:val="-8"/>
        </w:rPr>
      </w:pPr>
      <w:r w:rsidRPr="00F02F29">
        <w:rPr>
          <w:spacing w:val="-8"/>
        </w:rPr>
        <w:t xml:space="preserve">I am over 16 years of age. I also understand that shares bought for someone under 16 years old do not confer society membership or voting rights until the shareholder becomes 16. </w:t>
      </w:r>
    </w:p>
    <w:p w:rsidR="000F6D1C" w:rsidRPr="00F02F29" w:rsidRDefault="000F6D1C" w:rsidP="000F6D1C">
      <w:pPr>
        <w:numPr>
          <w:ilvl w:val="0"/>
          <w:numId w:val="12"/>
        </w:numPr>
        <w:spacing w:after="0"/>
        <w:ind w:hanging="360"/>
        <w:rPr>
          <w:spacing w:val="-8"/>
        </w:rPr>
      </w:pPr>
      <w:r w:rsidRPr="00F02F29">
        <w:rPr>
          <w:spacing w:val="-8"/>
        </w:rPr>
        <w:t xml:space="preserve">I am not making an application that would create an aggregate holding of more than 400 Shares. </w:t>
      </w:r>
    </w:p>
    <w:p w:rsidR="000F6D1C" w:rsidRPr="00F02F29" w:rsidRDefault="000F6D1C" w:rsidP="000F6D1C">
      <w:pPr>
        <w:numPr>
          <w:ilvl w:val="0"/>
          <w:numId w:val="12"/>
        </w:numPr>
        <w:spacing w:after="0"/>
        <w:ind w:hanging="360"/>
        <w:rPr>
          <w:spacing w:val="-8"/>
        </w:rPr>
      </w:pPr>
      <w:r w:rsidRPr="00F02F29">
        <w:rPr>
          <w:spacing w:val="-8"/>
        </w:rPr>
        <w:t xml:space="preserve">I am not relying on any information which is not included in the Share Offer document. </w:t>
      </w:r>
    </w:p>
    <w:p w:rsidR="00F02F29" w:rsidRPr="00BA034B" w:rsidRDefault="000F6D1C" w:rsidP="00BA034B">
      <w:pPr>
        <w:numPr>
          <w:ilvl w:val="0"/>
          <w:numId w:val="12"/>
        </w:numPr>
        <w:spacing w:after="12" w:line="480" w:lineRule="auto"/>
        <w:ind w:left="703" w:hanging="357"/>
        <w:rPr>
          <w:sz w:val="44"/>
          <w:szCs w:val="16"/>
        </w:rPr>
      </w:pPr>
      <w:r w:rsidRPr="00BA034B">
        <w:rPr>
          <w:spacing w:val="-8"/>
        </w:rPr>
        <w:t xml:space="preserve">I will give proof of my identity and address, if necessary, for anti-money laundering purposes. </w:t>
      </w:r>
    </w:p>
    <w:p w:rsidR="00F02F29" w:rsidRPr="00F02F29" w:rsidRDefault="00F02F29" w:rsidP="004C43F1">
      <w:pPr>
        <w:spacing w:after="12"/>
        <w:rPr>
          <w:sz w:val="2"/>
          <w:szCs w:val="16"/>
        </w:rPr>
      </w:pPr>
    </w:p>
    <w:p w:rsidR="00F02F29" w:rsidRPr="00170CF3" w:rsidRDefault="00F02F29" w:rsidP="004C43F1">
      <w:pPr>
        <w:spacing w:after="12"/>
        <w:rPr>
          <w:sz w:val="16"/>
          <w:szCs w:val="16"/>
        </w:rPr>
      </w:pPr>
      <w:r w:rsidRPr="00170CF3">
        <w:rPr>
          <w:sz w:val="16"/>
          <w:szCs w:val="16"/>
        </w:rPr>
        <w:t xml:space="preserve">Signed:  .............................................................................................................. </w:t>
      </w:r>
      <w:r>
        <w:rPr>
          <w:sz w:val="16"/>
          <w:szCs w:val="16"/>
        </w:rPr>
        <w:t xml:space="preserve">                      </w:t>
      </w:r>
      <w:r w:rsidRPr="00170CF3">
        <w:rPr>
          <w:sz w:val="16"/>
          <w:szCs w:val="16"/>
        </w:rPr>
        <w:t>Date</w:t>
      </w:r>
      <w:r>
        <w:rPr>
          <w:sz w:val="16"/>
          <w:szCs w:val="16"/>
        </w:rPr>
        <w:t>:   ……………………………………</w:t>
      </w:r>
      <w:r w:rsidR="00E9667D">
        <w:rPr>
          <w:sz w:val="16"/>
          <w:szCs w:val="16"/>
        </w:rPr>
        <w:t>…...</w:t>
      </w:r>
    </w:p>
    <w:p w:rsidR="00F02F29" w:rsidRPr="00E9667D" w:rsidRDefault="00F02F29" w:rsidP="00F02F29">
      <w:pPr>
        <w:rPr>
          <w:sz w:val="16"/>
          <w:szCs w:val="16"/>
        </w:rPr>
      </w:pPr>
      <w:r w:rsidRPr="00170CF3">
        <w:rPr>
          <w:sz w:val="16"/>
          <w:szCs w:val="16"/>
        </w:rPr>
        <w:t>(Pur</w:t>
      </w:r>
      <w:r w:rsidR="00E9667D">
        <w:rPr>
          <w:sz w:val="16"/>
          <w:szCs w:val="16"/>
        </w:rPr>
        <w:t>chaser or Authorised Signatory)</w:t>
      </w:r>
    </w:p>
    <w:sectPr w:rsidR="00F02F29" w:rsidRPr="00E9667D" w:rsidSect="00091FBA">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6E" w:rsidRDefault="008C4D6E" w:rsidP="007E3055">
      <w:pPr>
        <w:spacing w:after="0" w:line="240" w:lineRule="auto"/>
      </w:pPr>
      <w:r>
        <w:separator/>
      </w:r>
    </w:p>
  </w:endnote>
  <w:endnote w:type="continuationSeparator" w:id="0">
    <w:p w:rsidR="008C4D6E" w:rsidRDefault="008C4D6E" w:rsidP="007E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1603"/>
      <w:docPartObj>
        <w:docPartGallery w:val="Page Numbers (Bottom of Page)"/>
        <w:docPartUnique/>
      </w:docPartObj>
    </w:sdtPr>
    <w:sdtEndPr>
      <w:rPr>
        <w:b/>
        <w:i/>
        <w:noProof/>
        <w:sz w:val="20"/>
      </w:rPr>
    </w:sdtEndPr>
    <w:sdtContent>
      <w:p w:rsidR="00806450" w:rsidRDefault="00806450" w:rsidP="0018791B">
        <w:pPr>
          <w:pStyle w:val="Footer"/>
          <w:jc w:val="center"/>
        </w:pPr>
      </w:p>
      <w:p w:rsidR="00806450" w:rsidRPr="00C64FF9" w:rsidRDefault="00806450" w:rsidP="0018791B">
        <w:pPr>
          <w:pStyle w:val="Footer"/>
          <w:jc w:val="center"/>
          <w:rPr>
            <w:b/>
            <w:i/>
            <w:sz w:val="20"/>
          </w:rPr>
        </w:pPr>
        <w:r w:rsidRPr="00C64FF9">
          <w:rPr>
            <w:b/>
            <w:i/>
            <w:sz w:val="20"/>
          </w:rPr>
          <w:t>Collingham Community Pub Limited (Reg</w:t>
        </w:r>
        <w:r w:rsidR="0001459C">
          <w:rPr>
            <w:b/>
            <w:i/>
            <w:sz w:val="20"/>
          </w:rPr>
          <w:t>.</w:t>
        </w:r>
        <w:r w:rsidRPr="00C64FF9">
          <w:rPr>
            <w:b/>
            <w:i/>
            <w:sz w:val="20"/>
          </w:rPr>
          <w:t xml:space="preserve"> No 7810)</w:t>
        </w:r>
        <w:r w:rsidRPr="00C64FF9">
          <w:rPr>
            <w:b/>
            <w:i/>
            <w:sz w:val="20"/>
          </w:rPr>
          <w:br/>
        </w:r>
        <w:r w:rsidRPr="00C64FF9">
          <w:rPr>
            <w:b/>
            <w:i/>
            <w:noProof/>
            <w:sz w:val="20"/>
          </w:rPr>
          <w:t>Registered Address: Red House, High Street, Collingham, Notts, NG23 7LA</w:t>
        </w:r>
        <w:r w:rsidRPr="00C64FF9">
          <w:rPr>
            <w:b/>
            <w:i/>
            <w:noProof/>
            <w:sz w:val="20"/>
          </w:rPr>
          <w:br/>
          <w:t>www.royaloakcollingham.co.uk</w:t>
        </w:r>
      </w:p>
    </w:sdtContent>
  </w:sdt>
  <w:p w:rsidR="00806450" w:rsidRDefault="008064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6E" w:rsidRDefault="008C4D6E" w:rsidP="007E3055">
      <w:pPr>
        <w:spacing w:after="0" w:line="240" w:lineRule="auto"/>
      </w:pPr>
      <w:r>
        <w:separator/>
      </w:r>
    </w:p>
  </w:footnote>
  <w:footnote w:type="continuationSeparator" w:id="0">
    <w:p w:rsidR="008C4D6E" w:rsidRDefault="008C4D6E" w:rsidP="007E30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45414"/>
      <w:docPartObj>
        <w:docPartGallery w:val="Page Numbers (Margins)"/>
        <w:docPartUnique/>
      </w:docPartObj>
    </w:sdtPr>
    <w:sdtEndPr/>
    <w:sdtContent>
      <w:p w:rsidR="00806450" w:rsidRDefault="00806450">
        <w:pPr>
          <w:pStyle w:val="Header"/>
        </w:pPr>
        <w:r>
          <w:rPr>
            <w:noProof/>
            <w:lang w:val="en-US"/>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1055" cy="396240"/>
                  <wp:effectExtent l="0" t="0" r="190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450" w:rsidRDefault="008064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C950ED">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xmlns:w15="http://schemas.microsoft.com/office/word/2012/wordml">
              <w:pict>
                <v:rect id="Rectangle 9" o:spid="_x0000_s1027"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R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Gt+JGB8AgAA/QQAAA4A&#10;AAAAAAAAAAAAAAAALgIAAGRycy9lMm9Eb2MueG1sUEsBAi0AFAAGAAgAAAAhAPC+RHvaAAAABAEA&#10;AA8AAAAAAAAAAAAAAAAA1gQAAGRycy9kb3ducmV2LnhtbFBLBQYAAAAABAAEAPMAAADdBQAAAAA=&#10;" o:allowincell="f" stroked="f">
                  <v:textbox style="mso-fit-shape-to-text:t" inset="0,,0">
                    <w:txbxContent>
                      <w:p w:rsidR="00806450" w:rsidRDefault="008064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01459C">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1A5"/>
    <w:multiLevelType w:val="hybridMultilevel"/>
    <w:tmpl w:val="4AEE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955A2"/>
    <w:multiLevelType w:val="hybridMultilevel"/>
    <w:tmpl w:val="C1A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A3FDB"/>
    <w:multiLevelType w:val="hybridMultilevel"/>
    <w:tmpl w:val="C744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543D8"/>
    <w:multiLevelType w:val="hybridMultilevel"/>
    <w:tmpl w:val="CB7869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C0BF6"/>
    <w:multiLevelType w:val="hybridMultilevel"/>
    <w:tmpl w:val="26364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CD49C5"/>
    <w:multiLevelType w:val="hybridMultilevel"/>
    <w:tmpl w:val="8440199C"/>
    <w:lvl w:ilvl="0" w:tplc="E098C54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089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76DE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22FC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94AE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BA81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96B6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EC2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5C32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D00196E"/>
    <w:multiLevelType w:val="hybridMultilevel"/>
    <w:tmpl w:val="8372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17128"/>
    <w:multiLevelType w:val="multilevel"/>
    <w:tmpl w:val="B328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602EB"/>
    <w:multiLevelType w:val="hybridMultilevel"/>
    <w:tmpl w:val="AD866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DD300A"/>
    <w:multiLevelType w:val="hybridMultilevel"/>
    <w:tmpl w:val="207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13C23"/>
    <w:multiLevelType w:val="multilevel"/>
    <w:tmpl w:val="582630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7962E7E"/>
    <w:multiLevelType w:val="hybridMultilevel"/>
    <w:tmpl w:val="B4B402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136E38"/>
    <w:multiLevelType w:val="hybridMultilevel"/>
    <w:tmpl w:val="7592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6"/>
  </w:num>
  <w:num w:numId="5">
    <w:abstractNumId w:val="2"/>
  </w:num>
  <w:num w:numId="6">
    <w:abstractNumId w:val="0"/>
  </w:num>
  <w:num w:numId="7">
    <w:abstractNumId w:val="10"/>
  </w:num>
  <w:num w:numId="8">
    <w:abstractNumId w:val="11"/>
  </w:num>
  <w:num w:numId="9">
    <w:abstractNumId w:val="9"/>
  </w:num>
  <w:num w:numId="10">
    <w:abstractNumId w:val="3"/>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8"/>
    <w:rsid w:val="0001459C"/>
    <w:rsid w:val="00030EA4"/>
    <w:rsid w:val="00032363"/>
    <w:rsid w:val="00044F56"/>
    <w:rsid w:val="00056B84"/>
    <w:rsid w:val="00073919"/>
    <w:rsid w:val="000812ED"/>
    <w:rsid w:val="00091FBA"/>
    <w:rsid w:val="000D09FB"/>
    <w:rsid w:val="000E5E12"/>
    <w:rsid w:val="000F6312"/>
    <w:rsid w:val="000F6D1C"/>
    <w:rsid w:val="00103A96"/>
    <w:rsid w:val="0010711B"/>
    <w:rsid w:val="00114D5A"/>
    <w:rsid w:val="00115E9E"/>
    <w:rsid w:val="001772DA"/>
    <w:rsid w:val="001861FA"/>
    <w:rsid w:val="0018791B"/>
    <w:rsid w:val="00192CFB"/>
    <w:rsid w:val="001A63B7"/>
    <w:rsid w:val="001B7ED5"/>
    <w:rsid w:val="00216D9E"/>
    <w:rsid w:val="002816A3"/>
    <w:rsid w:val="0028457C"/>
    <w:rsid w:val="00284DC5"/>
    <w:rsid w:val="002D3B43"/>
    <w:rsid w:val="002D62DF"/>
    <w:rsid w:val="002E33B1"/>
    <w:rsid w:val="00301B79"/>
    <w:rsid w:val="00333416"/>
    <w:rsid w:val="003875EC"/>
    <w:rsid w:val="003954A8"/>
    <w:rsid w:val="003A740E"/>
    <w:rsid w:val="003C01A6"/>
    <w:rsid w:val="003C71FC"/>
    <w:rsid w:val="003D78E4"/>
    <w:rsid w:val="00413783"/>
    <w:rsid w:val="00443D65"/>
    <w:rsid w:val="00443F67"/>
    <w:rsid w:val="00456497"/>
    <w:rsid w:val="00466ED3"/>
    <w:rsid w:val="00483E5D"/>
    <w:rsid w:val="004B04E8"/>
    <w:rsid w:val="004C43F1"/>
    <w:rsid w:val="004E49E3"/>
    <w:rsid w:val="004F4039"/>
    <w:rsid w:val="005034BB"/>
    <w:rsid w:val="0051355B"/>
    <w:rsid w:val="00515A14"/>
    <w:rsid w:val="005227C3"/>
    <w:rsid w:val="00534572"/>
    <w:rsid w:val="00544148"/>
    <w:rsid w:val="00574FC2"/>
    <w:rsid w:val="00596A86"/>
    <w:rsid w:val="005A48B6"/>
    <w:rsid w:val="005D7DCC"/>
    <w:rsid w:val="005F278F"/>
    <w:rsid w:val="0060213D"/>
    <w:rsid w:val="00625174"/>
    <w:rsid w:val="006402CC"/>
    <w:rsid w:val="006A5103"/>
    <w:rsid w:val="006C5614"/>
    <w:rsid w:val="006F31E6"/>
    <w:rsid w:val="00717391"/>
    <w:rsid w:val="00752AFA"/>
    <w:rsid w:val="007A3755"/>
    <w:rsid w:val="007A5634"/>
    <w:rsid w:val="007B4759"/>
    <w:rsid w:val="007B5045"/>
    <w:rsid w:val="007E1F87"/>
    <w:rsid w:val="007E3055"/>
    <w:rsid w:val="007F13BB"/>
    <w:rsid w:val="00806450"/>
    <w:rsid w:val="00822267"/>
    <w:rsid w:val="00842431"/>
    <w:rsid w:val="00842CDB"/>
    <w:rsid w:val="008541FB"/>
    <w:rsid w:val="0085644C"/>
    <w:rsid w:val="00862135"/>
    <w:rsid w:val="008752C9"/>
    <w:rsid w:val="008C4D6E"/>
    <w:rsid w:val="008E724E"/>
    <w:rsid w:val="008F51C9"/>
    <w:rsid w:val="0091391E"/>
    <w:rsid w:val="00986A76"/>
    <w:rsid w:val="00996097"/>
    <w:rsid w:val="00997163"/>
    <w:rsid w:val="009B1871"/>
    <w:rsid w:val="009C22B4"/>
    <w:rsid w:val="009C6769"/>
    <w:rsid w:val="009C6FD4"/>
    <w:rsid w:val="009F4349"/>
    <w:rsid w:val="00A15BEA"/>
    <w:rsid w:val="00A50120"/>
    <w:rsid w:val="00A54B27"/>
    <w:rsid w:val="00A65B44"/>
    <w:rsid w:val="00A717E7"/>
    <w:rsid w:val="00A82A75"/>
    <w:rsid w:val="00A962E0"/>
    <w:rsid w:val="00AB6966"/>
    <w:rsid w:val="00AC7FA8"/>
    <w:rsid w:val="00AE35DF"/>
    <w:rsid w:val="00AE5F6D"/>
    <w:rsid w:val="00B02C15"/>
    <w:rsid w:val="00B16153"/>
    <w:rsid w:val="00B21C9F"/>
    <w:rsid w:val="00B27469"/>
    <w:rsid w:val="00B97627"/>
    <w:rsid w:val="00BA034B"/>
    <w:rsid w:val="00BC54FD"/>
    <w:rsid w:val="00BE3C41"/>
    <w:rsid w:val="00BE79EF"/>
    <w:rsid w:val="00C1491B"/>
    <w:rsid w:val="00C32347"/>
    <w:rsid w:val="00C34E26"/>
    <w:rsid w:val="00C52DED"/>
    <w:rsid w:val="00C60C8E"/>
    <w:rsid w:val="00C64FF9"/>
    <w:rsid w:val="00C7687B"/>
    <w:rsid w:val="00C83D9C"/>
    <w:rsid w:val="00C950ED"/>
    <w:rsid w:val="00CB7819"/>
    <w:rsid w:val="00CC344C"/>
    <w:rsid w:val="00CD7D75"/>
    <w:rsid w:val="00CF02E5"/>
    <w:rsid w:val="00D02835"/>
    <w:rsid w:val="00D52ABB"/>
    <w:rsid w:val="00D57986"/>
    <w:rsid w:val="00D823D4"/>
    <w:rsid w:val="00DA0F0E"/>
    <w:rsid w:val="00DB6EB4"/>
    <w:rsid w:val="00DE09B0"/>
    <w:rsid w:val="00DE503C"/>
    <w:rsid w:val="00E271F7"/>
    <w:rsid w:val="00E75EA8"/>
    <w:rsid w:val="00E942A3"/>
    <w:rsid w:val="00E9667D"/>
    <w:rsid w:val="00ED7C1C"/>
    <w:rsid w:val="00F02F29"/>
    <w:rsid w:val="00F03DB7"/>
    <w:rsid w:val="00F062F8"/>
    <w:rsid w:val="00F218F1"/>
    <w:rsid w:val="00F262FD"/>
    <w:rsid w:val="00F41EDB"/>
    <w:rsid w:val="00F573C8"/>
    <w:rsid w:val="00F64E86"/>
    <w:rsid w:val="00F758A7"/>
    <w:rsid w:val="00FD5572"/>
    <w:rsid w:val="00FF3A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45"/>
  </w:style>
  <w:style w:type="paragraph" w:styleId="Heading1">
    <w:name w:val="heading 1"/>
    <w:basedOn w:val="Normal"/>
    <w:next w:val="Normal"/>
    <w:link w:val="Heading1Char"/>
    <w:uiPriority w:val="9"/>
    <w:qFormat/>
    <w:rsid w:val="00177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055"/>
  </w:style>
  <w:style w:type="paragraph" w:styleId="Footer">
    <w:name w:val="footer"/>
    <w:basedOn w:val="Normal"/>
    <w:link w:val="FooterChar"/>
    <w:uiPriority w:val="99"/>
    <w:unhideWhenUsed/>
    <w:rsid w:val="007E3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055"/>
  </w:style>
  <w:style w:type="character" w:customStyle="1" w:styleId="Heading1Char">
    <w:name w:val="Heading 1 Char"/>
    <w:basedOn w:val="DefaultParagraphFont"/>
    <w:link w:val="Heading1"/>
    <w:uiPriority w:val="9"/>
    <w:rsid w:val="001772D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47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75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60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A76"/>
    <w:rPr>
      <w:color w:val="0563C1" w:themeColor="hyperlink"/>
      <w:u w:val="single"/>
    </w:rPr>
  </w:style>
  <w:style w:type="character" w:customStyle="1" w:styleId="UnresolvedMention">
    <w:name w:val="Unresolved Mention"/>
    <w:basedOn w:val="DefaultParagraphFont"/>
    <w:uiPriority w:val="99"/>
    <w:semiHidden/>
    <w:unhideWhenUsed/>
    <w:rsid w:val="00986A76"/>
    <w:rPr>
      <w:color w:val="808080"/>
      <w:shd w:val="clear" w:color="auto" w:fill="E6E6E6"/>
    </w:rPr>
  </w:style>
  <w:style w:type="paragraph" w:styleId="ListParagraph">
    <w:name w:val="List Paragraph"/>
    <w:basedOn w:val="Normal"/>
    <w:uiPriority w:val="34"/>
    <w:qFormat/>
    <w:rsid w:val="00AE35DF"/>
    <w:pPr>
      <w:ind w:left="720"/>
      <w:contextualSpacing/>
    </w:pPr>
  </w:style>
  <w:style w:type="table" w:customStyle="1" w:styleId="PlainTable1">
    <w:name w:val="Plain Table 1"/>
    <w:basedOn w:val="TableNormal"/>
    <w:uiPriority w:val="41"/>
    <w:rsid w:val="00DA0F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D5798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986"/>
    <w:rPr>
      <w:rFonts w:ascii="Calibri" w:hAnsi="Calibri"/>
      <w:szCs w:val="21"/>
    </w:rPr>
  </w:style>
  <w:style w:type="paragraph" w:styleId="NormalWeb">
    <w:name w:val="Normal (Web)"/>
    <w:basedOn w:val="Normal"/>
    <w:uiPriority w:val="99"/>
    <w:semiHidden/>
    <w:unhideWhenUsed/>
    <w:rsid w:val="00D57986"/>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D57986"/>
    <w:pPr>
      <w:spacing w:after="0" w:line="240" w:lineRule="auto"/>
    </w:pPr>
    <w:rPr>
      <w:rFonts w:ascii="Times New Roman" w:hAnsi="Times New Roman" w:cs="Times New Roman"/>
      <w:sz w:val="24"/>
      <w:szCs w:val="24"/>
      <w:lang w:eastAsia="en-GB"/>
    </w:rPr>
  </w:style>
  <w:style w:type="table" w:customStyle="1" w:styleId="TableGrid0">
    <w:name w:val="TableGrid"/>
    <w:rsid w:val="009C6769"/>
    <w:pPr>
      <w:spacing w:after="0" w:line="240" w:lineRule="auto"/>
    </w:pPr>
    <w:rPr>
      <w:rFonts w:eastAsiaTheme="minorEastAsia"/>
      <w:lang w:eastAsia="en-GB"/>
    </w:rPr>
    <w:tblPr>
      <w:tblCellMar>
        <w:top w:w="0" w:type="dxa"/>
        <w:left w:w="0" w:type="dxa"/>
        <w:bottom w:w="0" w:type="dxa"/>
        <w:right w:w="0" w:type="dxa"/>
      </w:tblCellMar>
    </w:tblPr>
  </w:style>
  <w:style w:type="character" w:styleId="IntenseReference">
    <w:name w:val="Intense Reference"/>
    <w:basedOn w:val="DefaultParagraphFont"/>
    <w:uiPriority w:val="32"/>
    <w:qFormat/>
    <w:rsid w:val="000F6D1C"/>
    <w:rPr>
      <w:b/>
      <w:bCs/>
      <w:smallCaps/>
      <w:color w:val="4472C4" w:themeColor="accent1"/>
      <w:spacing w:val="5"/>
    </w:rPr>
  </w:style>
  <w:style w:type="paragraph" w:customStyle="1" w:styleId="font8">
    <w:name w:val="font_8"/>
    <w:basedOn w:val="Normal"/>
    <w:rsid w:val="00842C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5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0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45"/>
  </w:style>
  <w:style w:type="paragraph" w:styleId="Heading1">
    <w:name w:val="heading 1"/>
    <w:basedOn w:val="Normal"/>
    <w:next w:val="Normal"/>
    <w:link w:val="Heading1Char"/>
    <w:uiPriority w:val="9"/>
    <w:qFormat/>
    <w:rsid w:val="00177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055"/>
  </w:style>
  <w:style w:type="paragraph" w:styleId="Footer">
    <w:name w:val="footer"/>
    <w:basedOn w:val="Normal"/>
    <w:link w:val="FooterChar"/>
    <w:uiPriority w:val="99"/>
    <w:unhideWhenUsed/>
    <w:rsid w:val="007E3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055"/>
  </w:style>
  <w:style w:type="character" w:customStyle="1" w:styleId="Heading1Char">
    <w:name w:val="Heading 1 Char"/>
    <w:basedOn w:val="DefaultParagraphFont"/>
    <w:link w:val="Heading1"/>
    <w:uiPriority w:val="9"/>
    <w:rsid w:val="001772D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47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75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60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A76"/>
    <w:rPr>
      <w:color w:val="0563C1" w:themeColor="hyperlink"/>
      <w:u w:val="single"/>
    </w:rPr>
  </w:style>
  <w:style w:type="character" w:customStyle="1" w:styleId="UnresolvedMention">
    <w:name w:val="Unresolved Mention"/>
    <w:basedOn w:val="DefaultParagraphFont"/>
    <w:uiPriority w:val="99"/>
    <w:semiHidden/>
    <w:unhideWhenUsed/>
    <w:rsid w:val="00986A76"/>
    <w:rPr>
      <w:color w:val="808080"/>
      <w:shd w:val="clear" w:color="auto" w:fill="E6E6E6"/>
    </w:rPr>
  </w:style>
  <w:style w:type="paragraph" w:styleId="ListParagraph">
    <w:name w:val="List Paragraph"/>
    <w:basedOn w:val="Normal"/>
    <w:uiPriority w:val="34"/>
    <w:qFormat/>
    <w:rsid w:val="00AE35DF"/>
    <w:pPr>
      <w:ind w:left="720"/>
      <w:contextualSpacing/>
    </w:pPr>
  </w:style>
  <w:style w:type="table" w:customStyle="1" w:styleId="PlainTable1">
    <w:name w:val="Plain Table 1"/>
    <w:basedOn w:val="TableNormal"/>
    <w:uiPriority w:val="41"/>
    <w:rsid w:val="00DA0F0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D5798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986"/>
    <w:rPr>
      <w:rFonts w:ascii="Calibri" w:hAnsi="Calibri"/>
      <w:szCs w:val="21"/>
    </w:rPr>
  </w:style>
  <w:style w:type="paragraph" w:styleId="NormalWeb">
    <w:name w:val="Normal (Web)"/>
    <w:basedOn w:val="Normal"/>
    <w:uiPriority w:val="99"/>
    <w:semiHidden/>
    <w:unhideWhenUsed/>
    <w:rsid w:val="00D57986"/>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D57986"/>
    <w:pPr>
      <w:spacing w:after="0" w:line="240" w:lineRule="auto"/>
    </w:pPr>
    <w:rPr>
      <w:rFonts w:ascii="Times New Roman" w:hAnsi="Times New Roman" w:cs="Times New Roman"/>
      <w:sz w:val="24"/>
      <w:szCs w:val="24"/>
      <w:lang w:eastAsia="en-GB"/>
    </w:rPr>
  </w:style>
  <w:style w:type="table" w:customStyle="1" w:styleId="TableGrid0">
    <w:name w:val="TableGrid"/>
    <w:rsid w:val="009C6769"/>
    <w:pPr>
      <w:spacing w:after="0" w:line="240" w:lineRule="auto"/>
    </w:pPr>
    <w:rPr>
      <w:rFonts w:eastAsiaTheme="minorEastAsia"/>
      <w:lang w:eastAsia="en-GB"/>
    </w:rPr>
    <w:tblPr>
      <w:tblCellMar>
        <w:top w:w="0" w:type="dxa"/>
        <w:left w:w="0" w:type="dxa"/>
        <w:bottom w:w="0" w:type="dxa"/>
        <w:right w:w="0" w:type="dxa"/>
      </w:tblCellMar>
    </w:tblPr>
  </w:style>
  <w:style w:type="character" w:styleId="IntenseReference">
    <w:name w:val="Intense Reference"/>
    <w:basedOn w:val="DefaultParagraphFont"/>
    <w:uiPriority w:val="32"/>
    <w:qFormat/>
    <w:rsid w:val="000F6D1C"/>
    <w:rPr>
      <w:b/>
      <w:bCs/>
      <w:smallCaps/>
      <w:color w:val="4472C4" w:themeColor="accent1"/>
      <w:spacing w:val="5"/>
    </w:rPr>
  </w:style>
  <w:style w:type="paragraph" w:customStyle="1" w:styleId="font8">
    <w:name w:val="font_8"/>
    <w:basedOn w:val="Normal"/>
    <w:rsid w:val="00842C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5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0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2.jpe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www.royaloakcollingham.co.uk" TargetMode="External"/><Relationship Id="rId12" Type="http://schemas.openxmlformats.org/officeDocument/2006/relationships/hyperlink" Target="http://www.royaloakcollingham.co.uk" TargetMode="External"/><Relationship Id="rId13" Type="http://schemas.openxmlformats.org/officeDocument/2006/relationships/hyperlink" Target="http://www.royaloakcollingham.co.uk" TargetMode="External"/><Relationship Id="rId14" Type="http://schemas.openxmlformats.org/officeDocument/2006/relationships/hyperlink" Target="http://www.royaloakcollingham.co.uk" TargetMode="External"/><Relationship Id="rId15" Type="http://schemas.openxmlformats.org/officeDocument/2006/relationships/hyperlink" Target="http://www.royaloakcollingham.co.uk" TargetMode="External"/><Relationship Id="rId16" Type="http://schemas.openxmlformats.org/officeDocument/2006/relationships/hyperlink" Target="http://www.royaloakcollingham.co.uk" TargetMode="External"/><Relationship Id="rId17" Type="http://schemas.openxmlformats.org/officeDocument/2006/relationships/hyperlink" Target="http://www.royaloakcollingham.co.uk" TargetMode="External"/><Relationship Id="rId18" Type="http://schemas.openxmlformats.org/officeDocument/2006/relationships/hyperlink" Target="http://www.royaloakcollingham.co.uk" TargetMode="External"/><Relationship Id="rId19" Type="http://schemas.openxmlformats.org/officeDocument/2006/relationships/hyperlink" Target="http://www.royaloakcollingham.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F3E2-9B71-1848-852B-6CC531BC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6575</Words>
  <Characters>37484</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Stewart</dc:creator>
  <cp:keywords/>
  <dc:description/>
  <cp:lastModifiedBy>Admin</cp:lastModifiedBy>
  <cp:revision>2</cp:revision>
  <dcterms:created xsi:type="dcterms:W3CDTF">2018-11-23T15:54:00Z</dcterms:created>
  <dcterms:modified xsi:type="dcterms:W3CDTF">2018-11-23T15:54:00Z</dcterms:modified>
</cp:coreProperties>
</file>